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0826" w14:textId="77777777" w:rsidR="00113004" w:rsidRPr="00201793" w:rsidRDefault="00707F7E">
      <w:pPr>
        <w:rPr>
          <w:rFonts w:ascii="Arial" w:hAnsi="Arial" w:cs="Arial"/>
          <w:b/>
          <w:sz w:val="28"/>
          <w:szCs w:val="28"/>
        </w:rPr>
      </w:pPr>
      <w:r>
        <w:rPr>
          <w:rFonts w:ascii="Arial" w:hAnsi="Arial" w:cs="Arial"/>
          <w:b/>
          <w:sz w:val="28"/>
          <w:szCs w:val="28"/>
        </w:rPr>
        <w:t xml:space="preserve">APPENDIX </w:t>
      </w:r>
      <w:r w:rsidR="00F93ECC">
        <w:rPr>
          <w:rFonts w:ascii="Arial" w:hAnsi="Arial" w:cs="Arial"/>
          <w:b/>
          <w:sz w:val="28"/>
          <w:szCs w:val="28"/>
        </w:rPr>
        <w:t>Form</w:t>
      </w:r>
      <w:r w:rsidR="00F93ECC" w:rsidRPr="00F93ECC">
        <w:rPr>
          <w:rFonts w:ascii="Arial" w:hAnsi="Arial" w:cs="Arial"/>
          <w:sz w:val="28"/>
          <w:szCs w:val="28"/>
        </w:rPr>
        <w:t xml:space="preserve"> </w:t>
      </w:r>
      <w:r w:rsidRPr="00F93ECC">
        <w:rPr>
          <w:rFonts w:ascii="Arial" w:hAnsi="Arial" w:cs="Arial"/>
          <w:sz w:val="28"/>
          <w:szCs w:val="28"/>
        </w:rPr>
        <w:t>to</w:t>
      </w:r>
      <w:r>
        <w:rPr>
          <w:rFonts w:ascii="Arial" w:hAnsi="Arial" w:cs="Arial"/>
          <w:b/>
          <w:sz w:val="28"/>
          <w:szCs w:val="28"/>
        </w:rPr>
        <w:t xml:space="preserve"> SPAG </w:t>
      </w:r>
      <w:proofErr w:type="spellStart"/>
      <w:r>
        <w:rPr>
          <w:rFonts w:ascii="Arial" w:hAnsi="Arial" w:cs="Arial"/>
          <w:b/>
          <w:sz w:val="28"/>
          <w:szCs w:val="28"/>
        </w:rPr>
        <w:t>BDaC</w:t>
      </w:r>
      <w:proofErr w:type="spellEnd"/>
      <w:r>
        <w:rPr>
          <w:rFonts w:ascii="Arial" w:hAnsi="Arial" w:cs="Arial"/>
          <w:b/>
          <w:sz w:val="28"/>
          <w:szCs w:val="28"/>
        </w:rPr>
        <w:t xml:space="preserve"> </w:t>
      </w:r>
      <w:r w:rsidR="005E77B5">
        <w:rPr>
          <w:rFonts w:ascii="Arial" w:hAnsi="Arial" w:cs="Arial"/>
          <w:b/>
          <w:sz w:val="28"/>
          <w:szCs w:val="28"/>
        </w:rPr>
        <w:t xml:space="preserve">- </w:t>
      </w:r>
      <w:r>
        <w:rPr>
          <w:rFonts w:ascii="Arial" w:hAnsi="Arial" w:cs="Arial"/>
          <w:b/>
          <w:sz w:val="28"/>
          <w:szCs w:val="28"/>
        </w:rPr>
        <w:t>Construction Quality Matters Report v2-0</w:t>
      </w:r>
      <w:r>
        <w:rPr>
          <w:rFonts w:ascii="Arial" w:hAnsi="Arial" w:cs="Arial"/>
          <w:b/>
          <w:sz w:val="28"/>
          <w:szCs w:val="28"/>
        </w:rPr>
        <w:br/>
      </w:r>
      <w:r w:rsidR="00103444" w:rsidRPr="00201793">
        <w:rPr>
          <w:rFonts w:ascii="Arial" w:hAnsi="Arial" w:cs="Arial"/>
          <w:b/>
          <w:sz w:val="28"/>
          <w:szCs w:val="28"/>
        </w:rPr>
        <w:t xml:space="preserve">Recommendations </w:t>
      </w:r>
      <w:r w:rsidR="00103444" w:rsidRPr="004751F2">
        <w:rPr>
          <w:rFonts w:ascii="Arial" w:hAnsi="Arial" w:cs="Arial"/>
          <w:sz w:val="28"/>
          <w:szCs w:val="28"/>
        </w:rPr>
        <w:t>from</w:t>
      </w:r>
      <w:r w:rsidR="00C50617" w:rsidRPr="004751F2">
        <w:rPr>
          <w:rFonts w:ascii="Arial" w:hAnsi="Arial" w:cs="Arial"/>
          <w:sz w:val="28"/>
          <w:szCs w:val="28"/>
        </w:rPr>
        <w:t xml:space="preserve"> Prof. Cole</w:t>
      </w:r>
      <w:r w:rsidR="009C09DE" w:rsidRPr="004751F2">
        <w:rPr>
          <w:rFonts w:ascii="Arial" w:hAnsi="Arial" w:cs="Arial"/>
          <w:sz w:val="28"/>
          <w:szCs w:val="28"/>
        </w:rPr>
        <w:t>’s</w:t>
      </w:r>
      <w:r w:rsidR="00103444" w:rsidRPr="004751F2">
        <w:rPr>
          <w:rFonts w:ascii="Arial" w:hAnsi="Arial" w:cs="Arial"/>
          <w:sz w:val="28"/>
          <w:szCs w:val="28"/>
        </w:rPr>
        <w:t xml:space="preserve"> </w:t>
      </w:r>
      <w:r w:rsidR="00103444" w:rsidRPr="00201793">
        <w:rPr>
          <w:rFonts w:ascii="Arial" w:hAnsi="Arial" w:cs="Arial"/>
          <w:b/>
          <w:sz w:val="28"/>
          <w:szCs w:val="28"/>
        </w:rPr>
        <w:t xml:space="preserve">Independent Inquiry into Construction </w:t>
      </w:r>
      <w:r w:rsidR="00103444" w:rsidRPr="004751F2">
        <w:rPr>
          <w:rFonts w:ascii="Arial" w:hAnsi="Arial" w:cs="Arial"/>
          <w:sz w:val="28"/>
          <w:szCs w:val="28"/>
        </w:rPr>
        <w:t>of the</w:t>
      </w:r>
      <w:r w:rsidR="00103444" w:rsidRPr="00201793">
        <w:rPr>
          <w:rFonts w:ascii="Arial" w:hAnsi="Arial" w:cs="Arial"/>
          <w:b/>
          <w:sz w:val="28"/>
          <w:szCs w:val="28"/>
        </w:rPr>
        <w:t xml:space="preserve"> DG One Complex</w:t>
      </w:r>
      <w:r w:rsidR="009C09DE">
        <w:rPr>
          <w:rFonts w:ascii="Arial" w:hAnsi="Arial" w:cs="Arial"/>
          <w:b/>
          <w:sz w:val="28"/>
          <w:szCs w:val="28"/>
        </w:rPr>
        <w:t>,</w:t>
      </w:r>
      <w:r w:rsidR="00103444" w:rsidRPr="00201793">
        <w:rPr>
          <w:rFonts w:ascii="Arial" w:hAnsi="Arial" w:cs="Arial"/>
          <w:b/>
          <w:sz w:val="28"/>
          <w:szCs w:val="28"/>
        </w:rPr>
        <w:t xml:space="preserve"> Dumfries</w:t>
      </w:r>
      <w:r w:rsidR="00F93ECC">
        <w:rPr>
          <w:rFonts w:ascii="Arial" w:hAnsi="Arial" w:cs="Arial"/>
          <w:b/>
          <w:sz w:val="28"/>
          <w:szCs w:val="28"/>
        </w:rPr>
        <w:t xml:space="preserve"> </w:t>
      </w:r>
      <w:r w:rsidR="00F93ECC" w:rsidRPr="00F93ECC">
        <w:rPr>
          <w:rFonts w:ascii="Arial" w:hAnsi="Arial" w:cs="Arial"/>
          <w:sz w:val="28"/>
          <w:szCs w:val="28"/>
        </w:rPr>
        <w:t>in a</w:t>
      </w:r>
      <w:r>
        <w:rPr>
          <w:rFonts w:ascii="Arial" w:hAnsi="Arial" w:cs="Arial"/>
          <w:b/>
          <w:sz w:val="28"/>
          <w:szCs w:val="28"/>
        </w:rPr>
        <w:br/>
      </w:r>
      <w:r w:rsidR="00F93ECC">
        <w:rPr>
          <w:rFonts w:ascii="Arial" w:hAnsi="Arial" w:cs="Arial"/>
          <w:b/>
          <w:sz w:val="28"/>
          <w:szCs w:val="28"/>
        </w:rPr>
        <w:t xml:space="preserve">Form </w:t>
      </w:r>
      <w:r w:rsidR="005E77B5">
        <w:rPr>
          <w:rFonts w:ascii="Arial" w:hAnsi="Arial" w:cs="Arial"/>
          <w:b/>
          <w:sz w:val="28"/>
          <w:szCs w:val="28"/>
        </w:rPr>
        <w:t>v</w:t>
      </w:r>
      <w:r w:rsidR="00816612">
        <w:rPr>
          <w:rFonts w:ascii="Arial" w:hAnsi="Arial" w:cs="Arial"/>
          <w:b/>
          <w:sz w:val="28"/>
          <w:szCs w:val="28"/>
        </w:rPr>
        <w:t>2.0</w:t>
      </w:r>
      <w:r w:rsidR="00113004">
        <w:rPr>
          <w:rFonts w:ascii="Arial" w:hAnsi="Arial" w:cs="Arial"/>
          <w:b/>
          <w:sz w:val="28"/>
          <w:szCs w:val="28"/>
        </w:rPr>
        <w:t xml:space="preserve"> </w:t>
      </w:r>
      <w:r w:rsidR="00F93ECC">
        <w:rPr>
          <w:rFonts w:ascii="Arial" w:hAnsi="Arial" w:cs="Arial"/>
          <w:sz w:val="24"/>
          <w:szCs w:val="28"/>
        </w:rPr>
        <w:t>-</w:t>
      </w:r>
      <w:r w:rsidR="005E77B5" w:rsidRPr="00F93ECC">
        <w:rPr>
          <w:rFonts w:ascii="Arial" w:hAnsi="Arial" w:cs="Arial"/>
          <w:szCs w:val="28"/>
        </w:rPr>
        <w:t xml:space="preserve">update of </w:t>
      </w:r>
      <w:r w:rsidR="00113004" w:rsidRPr="00DF4AAA">
        <w:rPr>
          <w:rFonts w:ascii="Arial" w:hAnsi="Arial" w:cs="Arial"/>
          <w:sz w:val="24"/>
          <w:szCs w:val="28"/>
        </w:rPr>
        <w:t>29</w:t>
      </w:r>
      <w:r w:rsidR="00F93ECC">
        <w:rPr>
          <w:rFonts w:ascii="Arial" w:hAnsi="Arial" w:cs="Arial"/>
          <w:sz w:val="24"/>
          <w:szCs w:val="28"/>
        </w:rPr>
        <w:t xml:space="preserve"> Jan 20</w:t>
      </w:r>
      <w:r w:rsidR="00113004" w:rsidRPr="00DF4AAA">
        <w:rPr>
          <w:rFonts w:ascii="Arial" w:hAnsi="Arial" w:cs="Arial"/>
          <w:sz w:val="24"/>
          <w:szCs w:val="28"/>
        </w:rPr>
        <w:t>19</w:t>
      </w:r>
      <w:r w:rsidR="001F2115" w:rsidRPr="00DF4AAA">
        <w:rPr>
          <w:rFonts w:ascii="Arial" w:hAnsi="Arial" w:cs="Arial"/>
          <w:sz w:val="24"/>
          <w:szCs w:val="28"/>
        </w:rPr>
        <w:t xml:space="preserve"> </w:t>
      </w:r>
      <w:r w:rsidR="00816612">
        <w:rPr>
          <w:rFonts w:ascii="Arial" w:hAnsi="Arial" w:cs="Arial"/>
          <w:sz w:val="24"/>
          <w:szCs w:val="28"/>
        </w:rPr>
        <w:t>form</w:t>
      </w:r>
      <w:r w:rsidR="00816612" w:rsidRPr="00F93ECC">
        <w:rPr>
          <w:rFonts w:ascii="Arial" w:hAnsi="Arial" w:cs="Arial"/>
          <w:szCs w:val="28"/>
        </w:rPr>
        <w:t xml:space="preserve"> </w:t>
      </w:r>
      <w:r w:rsidR="00C50617" w:rsidRPr="00F93ECC">
        <w:rPr>
          <w:rFonts w:ascii="Arial" w:hAnsi="Arial" w:cs="Arial"/>
          <w:szCs w:val="28"/>
        </w:rPr>
        <w:t>by</w:t>
      </w:r>
      <w:r w:rsidR="001F2115" w:rsidRPr="00F93ECC">
        <w:rPr>
          <w:rFonts w:ascii="Arial" w:hAnsi="Arial" w:cs="Arial"/>
          <w:szCs w:val="28"/>
        </w:rPr>
        <w:t xml:space="preserve"> </w:t>
      </w:r>
      <w:r w:rsidR="001F2115" w:rsidRPr="001F2115">
        <w:rPr>
          <w:rFonts w:ascii="Arial" w:hAnsi="Arial" w:cs="Arial"/>
          <w:sz w:val="24"/>
          <w:szCs w:val="28"/>
        </w:rPr>
        <w:t>NHS GGC</w:t>
      </w:r>
      <w:r w:rsidR="001F2115">
        <w:rPr>
          <w:rFonts w:ascii="Arial" w:hAnsi="Arial" w:cs="Arial"/>
          <w:sz w:val="24"/>
          <w:szCs w:val="28"/>
        </w:rPr>
        <w:t xml:space="preserve"> Capital Projects Team</w:t>
      </w:r>
      <w:r w:rsidR="002D7942">
        <w:rPr>
          <w:rFonts w:ascii="Arial" w:hAnsi="Arial" w:cs="Arial"/>
          <w:sz w:val="24"/>
          <w:szCs w:val="28"/>
        </w:rPr>
        <w:t xml:space="preserve"> (</w:t>
      </w:r>
      <w:r w:rsidR="00C50617">
        <w:rPr>
          <w:rFonts w:ascii="Arial" w:hAnsi="Arial" w:cs="Arial"/>
          <w:sz w:val="24"/>
          <w:szCs w:val="28"/>
        </w:rPr>
        <w:t>Risk /</w:t>
      </w:r>
      <w:r w:rsidR="002D7942">
        <w:rPr>
          <w:rFonts w:ascii="Arial" w:hAnsi="Arial" w:cs="Arial"/>
          <w:sz w:val="24"/>
          <w:szCs w:val="28"/>
        </w:rPr>
        <w:t xml:space="preserve">RAG </w:t>
      </w:r>
      <w:r w:rsidR="00C50617">
        <w:rPr>
          <w:rFonts w:ascii="Arial" w:hAnsi="Arial" w:cs="Arial"/>
          <w:sz w:val="24"/>
          <w:szCs w:val="28"/>
        </w:rPr>
        <w:t xml:space="preserve">status </w:t>
      </w:r>
      <w:r w:rsidR="002D7942">
        <w:rPr>
          <w:rFonts w:ascii="Arial" w:hAnsi="Arial" w:cs="Arial"/>
          <w:sz w:val="24"/>
          <w:szCs w:val="28"/>
        </w:rPr>
        <w:t>scores:</w:t>
      </w:r>
      <w:r w:rsidR="00C50617">
        <w:rPr>
          <w:rFonts w:ascii="Arial" w:hAnsi="Arial" w:cs="Arial"/>
          <w:sz w:val="24"/>
          <w:szCs w:val="28"/>
        </w:rPr>
        <w:t xml:space="preserve"> e.g.</w:t>
      </w:r>
      <w:r w:rsidR="002D7942">
        <w:rPr>
          <w:rFonts w:ascii="Arial" w:hAnsi="Arial" w:cs="Arial"/>
          <w:sz w:val="24"/>
          <w:szCs w:val="28"/>
        </w:rPr>
        <w:t xml:space="preserve"> 1-6 </w:t>
      </w:r>
      <w:r w:rsidR="002D7942" w:rsidRPr="002D7942">
        <w:rPr>
          <w:rFonts w:ascii="Arial" w:hAnsi="Arial" w:cs="Arial"/>
          <w:sz w:val="24"/>
          <w:szCs w:val="28"/>
          <w:bdr w:val="single" w:sz="4" w:space="0" w:color="auto"/>
          <w:shd w:val="clear" w:color="auto" w:fill="C2D69B" w:themeFill="accent3" w:themeFillTint="99"/>
        </w:rPr>
        <w:t>low</w:t>
      </w:r>
      <w:r w:rsidR="002D7942">
        <w:rPr>
          <w:rFonts w:ascii="Arial" w:hAnsi="Arial" w:cs="Arial"/>
          <w:sz w:val="24"/>
          <w:szCs w:val="28"/>
        </w:rPr>
        <w:t xml:space="preserve">; 7-19 </w:t>
      </w:r>
      <w:r w:rsidR="002D7942" w:rsidRPr="002D7942">
        <w:rPr>
          <w:rFonts w:ascii="Arial" w:hAnsi="Arial" w:cs="Arial"/>
          <w:sz w:val="24"/>
          <w:szCs w:val="28"/>
          <w:bdr w:val="single" w:sz="4" w:space="0" w:color="auto"/>
          <w:shd w:val="clear" w:color="auto" w:fill="FFC000"/>
        </w:rPr>
        <w:t>med</w:t>
      </w:r>
      <w:r w:rsidR="002D7942">
        <w:rPr>
          <w:rFonts w:ascii="Arial" w:hAnsi="Arial" w:cs="Arial"/>
          <w:sz w:val="24"/>
          <w:szCs w:val="28"/>
        </w:rPr>
        <w:t xml:space="preserve"> 20-25 </w:t>
      </w:r>
      <w:r w:rsidR="002D7942" w:rsidRPr="002D7942">
        <w:rPr>
          <w:rFonts w:ascii="Arial" w:hAnsi="Arial" w:cs="Arial"/>
          <w:sz w:val="24"/>
          <w:szCs w:val="28"/>
          <w:bdr w:val="single" w:sz="4" w:space="0" w:color="auto"/>
          <w:shd w:val="clear" w:color="auto" w:fill="C00000"/>
        </w:rPr>
        <w:t>high</w:t>
      </w:r>
      <w:r w:rsidR="002D7942">
        <w:rPr>
          <w:rFonts w:ascii="Arial" w:hAnsi="Arial" w:cs="Arial"/>
          <w:sz w:val="24"/>
          <w:szCs w:val="28"/>
        </w:rPr>
        <w:t>)</w:t>
      </w:r>
    </w:p>
    <w:tbl>
      <w:tblPr>
        <w:tblStyle w:val="GridTable4"/>
        <w:tblW w:w="14944" w:type="dxa"/>
        <w:tblLayout w:type="fixed"/>
        <w:tblLook w:val="04A0" w:firstRow="1" w:lastRow="0" w:firstColumn="1" w:lastColumn="0" w:noHBand="0" w:noVBand="1"/>
        <w:tblCaption w:val="Template for DG One Report Reccomendations"/>
        <w:tblDescription w:val="This Table lists in first two columns a total of 34 coded reccomendations accross 11 key Topics, taken from the Indepentent Inquiry into construction of DG One in Dumfries. Subsequent columns in template are blank for Clients /Board to record their own project's application of these recomendations, their Risk Status, defined by Likelyhood multiplied by Impact, each scored 1 to 5; plus  any potential key mitigations or Actions to reduce the overall project risk."/>
      </w:tblPr>
      <w:tblGrid>
        <w:gridCol w:w="665"/>
        <w:gridCol w:w="4165"/>
        <w:gridCol w:w="3742"/>
        <w:gridCol w:w="670"/>
        <w:gridCol w:w="670"/>
        <w:gridCol w:w="670"/>
        <w:gridCol w:w="4362"/>
      </w:tblGrid>
      <w:tr w:rsidR="00911203" w:rsidRPr="003B6D9C" w14:paraId="757A94A1" w14:textId="77777777" w:rsidTr="00144549">
        <w:trPr>
          <w:cnfStyle w:val="100000000000" w:firstRow="1" w:lastRow="0" w:firstColumn="0" w:lastColumn="0" w:oddVBand="0" w:evenVBand="0" w:oddHBand="0" w:evenHBand="0" w:firstRowFirstColumn="0" w:firstRowLastColumn="0" w:lastRowFirstColumn="0" w:lastRowLastColumn="0"/>
          <w:trHeight w:val="515"/>
          <w:tblHeader/>
        </w:trPr>
        <w:tc>
          <w:tcPr>
            <w:cnfStyle w:val="001000000000" w:firstRow="0" w:lastRow="0" w:firstColumn="1" w:lastColumn="0" w:oddVBand="0" w:evenVBand="0" w:oddHBand="0" w:evenHBand="0" w:firstRowFirstColumn="0" w:firstRowLastColumn="0" w:lastRowFirstColumn="0" w:lastRowLastColumn="0"/>
            <w:tcW w:w="665" w:type="dxa"/>
            <w:shd w:val="clear" w:color="auto" w:fill="17365D" w:themeFill="text2" w:themeFillShade="BF"/>
          </w:tcPr>
          <w:p w14:paraId="79CF6E53" w14:textId="77777777" w:rsidR="00911203" w:rsidRPr="003B6D9C" w:rsidRDefault="00911203" w:rsidP="00911203">
            <w:pPr>
              <w:spacing w:after="0" w:line="240" w:lineRule="auto"/>
            </w:pPr>
          </w:p>
        </w:tc>
        <w:tc>
          <w:tcPr>
            <w:tcW w:w="4165" w:type="dxa"/>
            <w:shd w:val="clear" w:color="auto" w:fill="17365D" w:themeFill="text2" w:themeFillShade="BF"/>
          </w:tcPr>
          <w:p w14:paraId="25C852CD" w14:textId="77777777" w:rsidR="00911203" w:rsidRPr="003B6D9C" w:rsidRDefault="00D51A03" w:rsidP="00911203">
            <w:pPr>
              <w:spacing w:after="0" w:line="240" w:lineRule="auto"/>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 xml:space="preserve">DG One </w:t>
            </w:r>
            <w:r w:rsidR="003D660D">
              <w:rPr>
                <w:sz w:val="24"/>
                <w:szCs w:val="24"/>
              </w:rPr>
              <w:t xml:space="preserve">Report </w:t>
            </w:r>
            <w:r w:rsidR="00911203" w:rsidRPr="003B6D9C">
              <w:rPr>
                <w:sz w:val="24"/>
                <w:szCs w:val="24"/>
              </w:rPr>
              <w:t>Recommendation</w:t>
            </w:r>
          </w:p>
        </w:tc>
        <w:tc>
          <w:tcPr>
            <w:tcW w:w="3742" w:type="dxa"/>
            <w:shd w:val="clear" w:color="auto" w:fill="17365D" w:themeFill="text2" w:themeFillShade="BF"/>
          </w:tcPr>
          <w:p w14:paraId="111D44A3" w14:textId="77777777" w:rsidR="00911203" w:rsidRPr="003B6D9C" w:rsidRDefault="00911203" w:rsidP="00816612">
            <w:pPr>
              <w:spacing w:after="0" w:line="240" w:lineRule="auto"/>
              <w:cnfStyle w:val="100000000000" w:firstRow="1" w:lastRow="0" w:firstColumn="0" w:lastColumn="0" w:oddVBand="0" w:evenVBand="0" w:oddHBand="0" w:evenHBand="0" w:firstRowFirstColumn="0" w:firstRowLastColumn="0" w:lastRowFirstColumn="0" w:lastRowLastColumn="0"/>
              <w:rPr>
                <w:b w:val="0"/>
                <w:sz w:val="24"/>
                <w:szCs w:val="24"/>
              </w:rPr>
            </w:pPr>
            <w:r w:rsidRPr="003B6D9C">
              <w:rPr>
                <w:sz w:val="24"/>
                <w:szCs w:val="24"/>
              </w:rPr>
              <w:t xml:space="preserve">NHS </w:t>
            </w:r>
            <w:r>
              <w:rPr>
                <w:b w:val="0"/>
                <w:sz w:val="24"/>
                <w:szCs w:val="24"/>
              </w:rPr>
              <w:t>Board</w:t>
            </w:r>
            <w:r w:rsidR="00816612">
              <w:rPr>
                <w:b w:val="0"/>
                <w:sz w:val="24"/>
                <w:szCs w:val="24"/>
              </w:rPr>
              <w:t xml:space="preserve"> </w:t>
            </w:r>
            <w:r w:rsidR="00816612" w:rsidRPr="00816612">
              <w:rPr>
                <w:b w:val="0"/>
                <w:szCs w:val="24"/>
              </w:rPr>
              <w:t>or</w:t>
            </w:r>
            <w:r w:rsidR="00816612" w:rsidRPr="00816612">
              <w:rPr>
                <w:b w:val="0"/>
              </w:rPr>
              <w:t xml:space="preserve"> </w:t>
            </w:r>
            <w:r w:rsidR="00816612" w:rsidRPr="00816612">
              <w:t>Client</w:t>
            </w:r>
            <w:r w:rsidRPr="003B6D9C">
              <w:rPr>
                <w:sz w:val="24"/>
                <w:szCs w:val="24"/>
              </w:rPr>
              <w:t xml:space="preserve"> </w:t>
            </w:r>
            <w:r w:rsidRPr="00911203">
              <w:rPr>
                <w:sz w:val="24"/>
                <w:szCs w:val="24"/>
              </w:rPr>
              <w:t xml:space="preserve">Risk </w:t>
            </w:r>
            <w:r w:rsidR="00816612" w:rsidRPr="00816612">
              <w:rPr>
                <w:b w:val="0"/>
                <w:sz w:val="24"/>
                <w:szCs w:val="24"/>
              </w:rPr>
              <w:t>i.e. current</w:t>
            </w:r>
            <w:r w:rsidR="00816612" w:rsidRPr="00816612">
              <w:rPr>
                <w:b w:val="0"/>
                <w:sz w:val="28"/>
                <w:szCs w:val="24"/>
              </w:rPr>
              <w:t xml:space="preserve"> </w:t>
            </w:r>
            <w:r w:rsidR="00816612" w:rsidRPr="00816612">
              <w:rPr>
                <w:b w:val="0"/>
                <w:sz w:val="24"/>
                <w:szCs w:val="24"/>
              </w:rPr>
              <w:t xml:space="preserve">project’s potential </w:t>
            </w:r>
            <w:r w:rsidR="00816612">
              <w:rPr>
                <w:b w:val="0"/>
                <w:sz w:val="24"/>
                <w:szCs w:val="24"/>
              </w:rPr>
              <w:t>of</w:t>
            </w:r>
            <w:r w:rsidRPr="00816612">
              <w:rPr>
                <w:b w:val="0"/>
                <w:sz w:val="24"/>
                <w:szCs w:val="24"/>
              </w:rPr>
              <w:t xml:space="preserve"> </w:t>
            </w:r>
            <w:r w:rsidR="00C50617" w:rsidRPr="00816612">
              <w:rPr>
                <w:b w:val="0"/>
                <w:sz w:val="24"/>
                <w:szCs w:val="24"/>
              </w:rPr>
              <w:t>s</w:t>
            </w:r>
            <w:r w:rsidRPr="00816612">
              <w:rPr>
                <w:b w:val="0"/>
                <w:sz w:val="24"/>
                <w:szCs w:val="24"/>
              </w:rPr>
              <w:t>imilar failure</w:t>
            </w:r>
            <w:r w:rsidRPr="00AC22D3">
              <w:rPr>
                <w:b w:val="0"/>
                <w:sz w:val="24"/>
                <w:szCs w:val="24"/>
              </w:rPr>
              <w:t xml:space="preserve"> </w:t>
            </w:r>
          </w:p>
        </w:tc>
        <w:tc>
          <w:tcPr>
            <w:tcW w:w="670" w:type="dxa"/>
            <w:shd w:val="clear" w:color="auto" w:fill="17365D" w:themeFill="text2" w:themeFillShade="BF"/>
          </w:tcPr>
          <w:p w14:paraId="2ADEE39A" w14:textId="77777777" w:rsidR="00911203" w:rsidRPr="00911203" w:rsidRDefault="00911203" w:rsidP="0083410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911203">
              <w:rPr>
                <w:b w:val="0"/>
              </w:rPr>
              <w:t>Lik</w:t>
            </w:r>
            <w:r w:rsidR="00AC22D3">
              <w:rPr>
                <w:b w:val="0"/>
              </w:rPr>
              <w:t>’d</w:t>
            </w:r>
            <w:proofErr w:type="spellEnd"/>
            <w:r w:rsidR="00AC22D3">
              <w:rPr>
                <w:b w:val="0"/>
              </w:rPr>
              <w:t xml:space="preserve"> 1-5</w:t>
            </w:r>
          </w:p>
        </w:tc>
        <w:tc>
          <w:tcPr>
            <w:tcW w:w="670" w:type="dxa"/>
            <w:shd w:val="clear" w:color="auto" w:fill="17365D" w:themeFill="text2" w:themeFillShade="BF"/>
          </w:tcPr>
          <w:p w14:paraId="43CE623D" w14:textId="77777777" w:rsidR="00911203" w:rsidRPr="00911203" w:rsidRDefault="00911203" w:rsidP="0083410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911203">
              <w:rPr>
                <w:b w:val="0"/>
              </w:rPr>
              <w:t>Imp</w:t>
            </w:r>
            <w:r w:rsidR="00AC22D3">
              <w:rPr>
                <w:b w:val="0"/>
              </w:rPr>
              <w:t xml:space="preserve"> 1-5</w:t>
            </w:r>
          </w:p>
        </w:tc>
        <w:tc>
          <w:tcPr>
            <w:tcW w:w="670" w:type="dxa"/>
            <w:shd w:val="clear" w:color="auto" w:fill="17365D" w:themeFill="text2" w:themeFillShade="BF"/>
          </w:tcPr>
          <w:p w14:paraId="5F9B8916" w14:textId="77777777" w:rsidR="00911203" w:rsidRPr="00911203" w:rsidRDefault="00911203" w:rsidP="0083410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911203">
              <w:rPr>
                <w:b w:val="0"/>
              </w:rPr>
              <w:t>RAG</w:t>
            </w:r>
            <w:r w:rsidR="00492C4B">
              <w:rPr>
                <w:b w:val="0"/>
              </w:rPr>
              <w:t xml:space="preserve"> 1-25</w:t>
            </w:r>
          </w:p>
        </w:tc>
        <w:tc>
          <w:tcPr>
            <w:tcW w:w="4362" w:type="dxa"/>
            <w:shd w:val="clear" w:color="auto" w:fill="17365D" w:themeFill="text2" w:themeFillShade="BF"/>
          </w:tcPr>
          <w:p w14:paraId="6CE70368" w14:textId="77777777" w:rsidR="00911203" w:rsidRPr="003B6D9C" w:rsidRDefault="00911203" w:rsidP="00816612">
            <w:pPr>
              <w:spacing w:after="0" w:line="240" w:lineRule="auto"/>
              <w:cnfStyle w:val="100000000000" w:firstRow="1" w:lastRow="0" w:firstColumn="0" w:lastColumn="0" w:oddVBand="0" w:evenVBand="0" w:oddHBand="0" w:evenHBand="0" w:firstRowFirstColumn="0" w:firstRowLastColumn="0" w:lastRowFirstColumn="0" w:lastRowLastColumn="0"/>
              <w:rPr>
                <w:b w:val="0"/>
                <w:sz w:val="24"/>
                <w:szCs w:val="24"/>
              </w:rPr>
            </w:pPr>
            <w:r w:rsidRPr="003B6D9C">
              <w:rPr>
                <w:sz w:val="24"/>
                <w:szCs w:val="24"/>
              </w:rPr>
              <w:t xml:space="preserve">Potential Mitigation </w:t>
            </w:r>
            <w:r w:rsidR="00C50617">
              <w:rPr>
                <w:sz w:val="24"/>
                <w:szCs w:val="24"/>
              </w:rPr>
              <w:t xml:space="preserve"> </w:t>
            </w:r>
            <w:r w:rsidR="00AC22D3" w:rsidRPr="00AC22D3">
              <w:rPr>
                <w:b w:val="0"/>
                <w:sz w:val="24"/>
                <w:szCs w:val="24"/>
              </w:rPr>
              <w:t>(</w:t>
            </w:r>
            <w:r w:rsidR="00816612">
              <w:rPr>
                <w:b w:val="0"/>
                <w:sz w:val="24"/>
                <w:szCs w:val="24"/>
              </w:rPr>
              <w:t xml:space="preserve">and/or </w:t>
            </w:r>
            <w:r w:rsidR="00A979CF">
              <w:rPr>
                <w:b w:val="0"/>
                <w:sz w:val="24"/>
                <w:szCs w:val="24"/>
              </w:rPr>
              <w:br/>
            </w:r>
            <w:r w:rsidRPr="003B6D9C">
              <w:rPr>
                <w:sz w:val="24"/>
                <w:szCs w:val="24"/>
              </w:rPr>
              <w:t xml:space="preserve">Action </w:t>
            </w:r>
            <w:r w:rsidRPr="00AC22D3">
              <w:rPr>
                <w:b w:val="0"/>
                <w:sz w:val="24"/>
                <w:szCs w:val="24"/>
              </w:rPr>
              <w:t>to address recommendation</w:t>
            </w:r>
            <w:r w:rsidR="00AC22D3" w:rsidRPr="00AC22D3">
              <w:rPr>
                <w:b w:val="0"/>
                <w:sz w:val="24"/>
                <w:szCs w:val="24"/>
              </w:rPr>
              <w:t xml:space="preserve"> )</w:t>
            </w:r>
          </w:p>
        </w:tc>
      </w:tr>
      <w:tr w:rsidR="003D660D" w:rsidRPr="003B6D9C" w14:paraId="656CCF85" w14:textId="77777777" w:rsidTr="009A2DEB">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665" w:type="dxa"/>
            <w:shd w:val="clear" w:color="auto" w:fill="17365D" w:themeFill="text2" w:themeFillShade="BF"/>
            <w:textDirection w:val="btLr"/>
          </w:tcPr>
          <w:p w14:paraId="7AA4DB65" w14:textId="77777777" w:rsidR="003D660D" w:rsidRPr="003B6D9C" w:rsidRDefault="003D660D" w:rsidP="003D660D">
            <w:pPr>
              <w:spacing w:after="0" w:line="240" w:lineRule="auto"/>
              <w:ind w:left="113" w:right="113"/>
              <w:jc w:val="center"/>
              <w:rPr>
                <w:b w:val="0"/>
                <w:sz w:val="24"/>
                <w:szCs w:val="24"/>
              </w:rPr>
            </w:pPr>
            <w:r>
              <w:rPr>
                <w:sz w:val="24"/>
                <w:szCs w:val="24"/>
              </w:rPr>
              <w:t>topic/ code</w:t>
            </w:r>
          </w:p>
        </w:tc>
        <w:tc>
          <w:tcPr>
            <w:tcW w:w="4165" w:type="dxa"/>
            <w:shd w:val="clear" w:color="auto" w:fill="17365D" w:themeFill="text2" w:themeFillShade="BF"/>
          </w:tcPr>
          <w:p w14:paraId="2181BC16" w14:textId="77777777" w:rsidR="003D660D" w:rsidRPr="009A2DEB" w:rsidRDefault="003D660D" w:rsidP="009A2DEB">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42" w:type="dxa"/>
            <w:shd w:val="clear" w:color="auto" w:fill="17365D" w:themeFill="text2" w:themeFillShade="BF"/>
          </w:tcPr>
          <w:p w14:paraId="09195E5B" w14:textId="77777777" w:rsidR="003D660D" w:rsidRPr="009A2DEB" w:rsidRDefault="009A2DEB" w:rsidP="009A2DEB">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9A2DEB">
              <w:rPr>
                <w:sz w:val="24"/>
                <w:szCs w:val="24"/>
              </w:rPr>
              <w:t>-</w:t>
            </w:r>
            <w:r>
              <w:rPr>
                <w:sz w:val="24"/>
                <w:szCs w:val="24"/>
              </w:rPr>
              <w:t xml:space="preserve"> </w:t>
            </w:r>
            <w:r w:rsidR="007D06C3">
              <w:rPr>
                <w:sz w:val="24"/>
                <w:szCs w:val="24"/>
              </w:rPr>
              <w:t xml:space="preserve">add your </w:t>
            </w:r>
            <w:r w:rsidRPr="009A2DEB">
              <w:rPr>
                <w:sz w:val="24"/>
                <w:szCs w:val="24"/>
              </w:rPr>
              <w:t>description</w:t>
            </w:r>
          </w:p>
        </w:tc>
        <w:tc>
          <w:tcPr>
            <w:tcW w:w="670" w:type="dxa"/>
            <w:shd w:val="clear" w:color="auto" w:fill="17365D" w:themeFill="text2" w:themeFillShade="BF"/>
            <w:textDirection w:val="btLr"/>
          </w:tcPr>
          <w:p w14:paraId="2D456BAD" w14:textId="77777777" w:rsidR="003D660D" w:rsidRPr="003B6D9C" w:rsidRDefault="003D660D" w:rsidP="003D660D">
            <w:pPr>
              <w:spacing w:after="0" w:line="240" w:lineRule="auto"/>
              <w:ind w:left="113" w:right="113"/>
              <w:jc w:val="center"/>
              <w:cnfStyle w:val="000000100000" w:firstRow="0" w:lastRow="0" w:firstColumn="0" w:lastColumn="0" w:oddVBand="0" w:evenVBand="0" w:oddHBand="1" w:evenHBand="0" w:firstRowFirstColumn="0" w:firstRowLastColumn="0" w:lastRowFirstColumn="0" w:lastRowLastColumn="0"/>
              <w:rPr>
                <w:b/>
                <w:sz w:val="24"/>
                <w:szCs w:val="24"/>
              </w:rPr>
            </w:pPr>
            <w:r w:rsidRPr="003B6D9C">
              <w:rPr>
                <w:b/>
                <w:sz w:val="24"/>
                <w:szCs w:val="24"/>
              </w:rPr>
              <w:t>Likelihood</w:t>
            </w:r>
          </w:p>
        </w:tc>
        <w:tc>
          <w:tcPr>
            <w:tcW w:w="670" w:type="dxa"/>
            <w:shd w:val="clear" w:color="auto" w:fill="17365D" w:themeFill="text2" w:themeFillShade="BF"/>
            <w:textDirection w:val="btLr"/>
          </w:tcPr>
          <w:p w14:paraId="5B40A28A" w14:textId="77777777" w:rsidR="003D660D" w:rsidRPr="003B6D9C" w:rsidRDefault="003D660D" w:rsidP="003D660D">
            <w:pPr>
              <w:spacing w:after="0" w:line="240" w:lineRule="auto"/>
              <w:ind w:left="113" w:right="113"/>
              <w:jc w:val="center"/>
              <w:cnfStyle w:val="000000100000" w:firstRow="0" w:lastRow="0" w:firstColumn="0" w:lastColumn="0" w:oddVBand="0" w:evenVBand="0" w:oddHBand="1" w:evenHBand="0" w:firstRowFirstColumn="0" w:firstRowLastColumn="0" w:lastRowFirstColumn="0" w:lastRowLastColumn="0"/>
              <w:rPr>
                <w:b/>
                <w:sz w:val="24"/>
                <w:szCs w:val="24"/>
              </w:rPr>
            </w:pPr>
            <w:r w:rsidRPr="003B6D9C">
              <w:rPr>
                <w:b/>
                <w:sz w:val="24"/>
                <w:szCs w:val="24"/>
              </w:rPr>
              <w:t>Impact</w:t>
            </w:r>
          </w:p>
        </w:tc>
        <w:tc>
          <w:tcPr>
            <w:tcW w:w="670" w:type="dxa"/>
            <w:shd w:val="clear" w:color="auto" w:fill="17365D" w:themeFill="text2" w:themeFillShade="BF"/>
            <w:tcMar>
              <w:left w:w="57" w:type="dxa"/>
              <w:right w:w="57" w:type="dxa"/>
            </w:tcMar>
            <w:textDirection w:val="btLr"/>
          </w:tcPr>
          <w:p w14:paraId="59A8680A" w14:textId="77777777" w:rsidR="003D660D" w:rsidRPr="003B6D9C" w:rsidRDefault="003D660D" w:rsidP="003D660D">
            <w:pPr>
              <w:spacing w:after="0" w:line="240" w:lineRule="auto"/>
              <w:ind w:left="113" w:right="113"/>
              <w:jc w:val="center"/>
              <w:cnfStyle w:val="000000100000" w:firstRow="0" w:lastRow="0" w:firstColumn="0" w:lastColumn="0" w:oddVBand="0" w:evenVBand="0" w:oddHBand="1" w:evenHBand="0" w:firstRowFirstColumn="0" w:firstRowLastColumn="0" w:lastRowFirstColumn="0" w:lastRowLastColumn="0"/>
              <w:rPr>
                <w:b/>
                <w:sz w:val="24"/>
                <w:szCs w:val="24"/>
              </w:rPr>
            </w:pPr>
            <w:r w:rsidRPr="003B6D9C">
              <w:rPr>
                <w:b/>
                <w:sz w:val="24"/>
                <w:szCs w:val="24"/>
              </w:rPr>
              <w:t>Risk Status</w:t>
            </w:r>
            <w:r w:rsidR="009A2DEB">
              <w:rPr>
                <w:b/>
                <w:sz w:val="24"/>
                <w:szCs w:val="24"/>
              </w:rPr>
              <w:t xml:space="preserve"> </w:t>
            </w:r>
            <w:r w:rsidR="009A2DEB" w:rsidRPr="009A2DEB">
              <w:rPr>
                <w:szCs w:val="24"/>
              </w:rPr>
              <w:t>(</w:t>
            </w:r>
            <w:proofErr w:type="spellStart"/>
            <w:r w:rsidR="009A2DEB" w:rsidRPr="009A2DEB">
              <w:rPr>
                <w:szCs w:val="24"/>
              </w:rPr>
              <w:t>Lik</w:t>
            </w:r>
            <w:r w:rsidR="009A2DEB">
              <w:rPr>
                <w:szCs w:val="24"/>
              </w:rPr>
              <w:t>~</w:t>
            </w:r>
            <w:r w:rsidR="009A2DEB" w:rsidRPr="009A2DEB">
              <w:rPr>
                <w:szCs w:val="24"/>
              </w:rPr>
              <w:t>d</w:t>
            </w:r>
            <w:proofErr w:type="spellEnd"/>
            <w:r w:rsidR="009A2DEB" w:rsidRPr="009A2DEB">
              <w:rPr>
                <w:szCs w:val="24"/>
              </w:rPr>
              <w:t xml:space="preserve"> x Imp)</w:t>
            </w:r>
          </w:p>
        </w:tc>
        <w:tc>
          <w:tcPr>
            <w:tcW w:w="4362" w:type="dxa"/>
            <w:shd w:val="clear" w:color="auto" w:fill="17365D" w:themeFill="text2" w:themeFillShade="BF"/>
          </w:tcPr>
          <w:p w14:paraId="2CAC34A8" w14:textId="77777777" w:rsidR="003D660D" w:rsidRPr="007D06C3" w:rsidRDefault="007D06C3" w:rsidP="003D660D">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7D06C3">
              <w:rPr>
                <w:sz w:val="24"/>
                <w:szCs w:val="24"/>
              </w:rPr>
              <w:t>-</w:t>
            </w:r>
            <w:r>
              <w:rPr>
                <w:sz w:val="24"/>
                <w:szCs w:val="24"/>
              </w:rPr>
              <w:t xml:space="preserve"> </w:t>
            </w:r>
            <w:r w:rsidRPr="007D06C3">
              <w:rPr>
                <w:sz w:val="24"/>
                <w:szCs w:val="24"/>
              </w:rPr>
              <w:t xml:space="preserve">add </w:t>
            </w:r>
            <w:r>
              <w:rPr>
                <w:sz w:val="24"/>
                <w:szCs w:val="24"/>
              </w:rPr>
              <w:t xml:space="preserve">your </w:t>
            </w:r>
            <w:r w:rsidRPr="007D06C3">
              <w:rPr>
                <w:sz w:val="24"/>
                <w:szCs w:val="24"/>
              </w:rPr>
              <w:t>mitigation and/or action</w:t>
            </w:r>
          </w:p>
        </w:tc>
      </w:tr>
      <w:tr w:rsidR="007D06C3" w:rsidRPr="003B6D9C" w14:paraId="3EBB9EDF" w14:textId="77777777" w:rsidTr="007D06C3">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1A620DE4" w14:textId="77777777" w:rsidR="007D06C3" w:rsidRPr="003B6D9C" w:rsidRDefault="007D06C3" w:rsidP="003D660D">
            <w:pPr>
              <w:spacing w:after="0" w:line="240" w:lineRule="auto"/>
            </w:pPr>
            <w:r w:rsidRPr="003B6D9C">
              <w:rPr>
                <w:rFonts w:ascii="Arial" w:hAnsi="Arial" w:cs="Arial"/>
                <w:sz w:val="20"/>
                <w:szCs w:val="20"/>
              </w:rPr>
              <w:t>1</w:t>
            </w:r>
            <w:r>
              <w:rPr>
                <w:rFonts w:ascii="Arial" w:hAnsi="Arial" w:cs="Arial"/>
                <w:sz w:val="20"/>
                <w:szCs w:val="20"/>
              </w:rPr>
              <w:t>.</w:t>
            </w:r>
            <w:r w:rsidRPr="003B6D9C">
              <w:rPr>
                <w:rFonts w:ascii="Arial" w:hAnsi="Arial" w:cs="Arial"/>
                <w:sz w:val="20"/>
                <w:szCs w:val="20"/>
              </w:rPr>
              <w:t xml:space="preserve">  Internal structures and resources for the development of capital projects by the Council</w:t>
            </w:r>
          </w:p>
        </w:tc>
      </w:tr>
      <w:tr w:rsidR="003D660D" w:rsidRPr="003B6D9C" w14:paraId="242ED26F"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ECAAFF2" w14:textId="77777777" w:rsidR="003D660D" w:rsidRDefault="003D660D" w:rsidP="003D660D">
            <w:pPr>
              <w:spacing w:after="0" w:line="240" w:lineRule="auto"/>
              <w:rPr>
                <w:sz w:val="24"/>
                <w:szCs w:val="24"/>
              </w:rPr>
            </w:pPr>
          </w:p>
          <w:p w14:paraId="00CCB614" w14:textId="77777777" w:rsidR="003D660D" w:rsidRDefault="003D660D" w:rsidP="003D660D">
            <w:pPr>
              <w:spacing w:after="0" w:line="240" w:lineRule="auto"/>
              <w:rPr>
                <w:sz w:val="24"/>
                <w:szCs w:val="24"/>
              </w:rPr>
            </w:pPr>
          </w:p>
          <w:p w14:paraId="4871C49A" w14:textId="77777777" w:rsidR="003D660D" w:rsidRDefault="003D660D" w:rsidP="003D660D">
            <w:pPr>
              <w:spacing w:after="0" w:line="240" w:lineRule="auto"/>
              <w:rPr>
                <w:sz w:val="24"/>
                <w:szCs w:val="24"/>
              </w:rPr>
            </w:pPr>
          </w:p>
          <w:p w14:paraId="4F902FA6" w14:textId="77777777" w:rsidR="003D660D" w:rsidRDefault="003D660D" w:rsidP="003D660D">
            <w:pPr>
              <w:spacing w:after="0" w:line="240" w:lineRule="auto"/>
              <w:rPr>
                <w:sz w:val="24"/>
                <w:szCs w:val="24"/>
              </w:rPr>
            </w:pPr>
          </w:p>
          <w:p w14:paraId="6980C13A" w14:textId="77777777" w:rsidR="003D660D" w:rsidRDefault="003D660D" w:rsidP="003D660D">
            <w:pPr>
              <w:spacing w:after="0" w:line="240" w:lineRule="auto"/>
              <w:rPr>
                <w:sz w:val="24"/>
                <w:szCs w:val="24"/>
              </w:rPr>
            </w:pPr>
          </w:p>
          <w:p w14:paraId="0B81CAAE" w14:textId="77777777" w:rsidR="003D660D" w:rsidRDefault="003D660D" w:rsidP="003D660D">
            <w:pPr>
              <w:spacing w:after="0" w:line="240" w:lineRule="auto"/>
              <w:rPr>
                <w:sz w:val="24"/>
                <w:szCs w:val="24"/>
              </w:rPr>
            </w:pPr>
          </w:p>
          <w:p w14:paraId="0D492B50" w14:textId="77777777" w:rsidR="003D660D" w:rsidRDefault="003D660D" w:rsidP="003D660D">
            <w:pPr>
              <w:spacing w:after="0" w:line="240" w:lineRule="auto"/>
              <w:rPr>
                <w:sz w:val="24"/>
                <w:szCs w:val="24"/>
              </w:rPr>
            </w:pPr>
          </w:p>
          <w:p w14:paraId="4B0F5515" w14:textId="77777777" w:rsidR="003D660D" w:rsidRPr="003B6D9C" w:rsidRDefault="003D660D" w:rsidP="003D660D">
            <w:pPr>
              <w:spacing w:after="0" w:line="240" w:lineRule="auto"/>
              <w:rPr>
                <w:b w:val="0"/>
                <w:sz w:val="24"/>
                <w:szCs w:val="24"/>
              </w:rPr>
            </w:pPr>
            <w:r w:rsidRPr="003B6D9C">
              <w:rPr>
                <w:sz w:val="24"/>
                <w:szCs w:val="24"/>
              </w:rPr>
              <w:t>1.1</w:t>
            </w:r>
          </w:p>
        </w:tc>
        <w:tc>
          <w:tcPr>
            <w:tcW w:w="4165" w:type="dxa"/>
          </w:tcPr>
          <w:p w14:paraId="263FE93D"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r w:rsidRPr="003B6D9C">
              <w:rPr>
                <w:rFonts w:cs="Frutiger-Roman"/>
              </w:rPr>
              <w:t>The Council should maintain, or have assured access to, a level of expertise and resources that allows it to act as an ‘intelligent customer’ in relation to both the strategic development of projects and the procurement and management of contracts with Private Sector Construction Companies.</w:t>
            </w:r>
          </w:p>
          <w:p w14:paraId="7CE37E22"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r w:rsidRPr="003B6D9C">
              <w:rPr>
                <w:rFonts w:cs="Frutiger-Black"/>
                <w:b/>
              </w:rPr>
              <w:t>It is recommended</w:t>
            </w:r>
            <w:r w:rsidRPr="003B6D9C">
              <w:rPr>
                <w:rFonts w:cs="Frutiger-Black"/>
              </w:rPr>
              <w:t xml:space="preserve"> </w:t>
            </w:r>
            <w:r w:rsidRPr="003B6D9C">
              <w:rPr>
                <w:rFonts w:cs="Frutiger-Roman"/>
              </w:rPr>
              <w:t>that before commencing a programme of work or an individual</w:t>
            </w:r>
            <w:r>
              <w:rPr>
                <w:rFonts w:cs="Frutiger-Roman"/>
              </w:rPr>
              <w:t xml:space="preserve"> </w:t>
            </w:r>
            <w:r w:rsidRPr="003B6D9C">
              <w:rPr>
                <w:rFonts w:cs="Frutiger-Roman"/>
              </w:rPr>
              <w:t>project, the Council should first assess this requirement and ensure that it has in place</w:t>
            </w:r>
            <w:r>
              <w:rPr>
                <w:rFonts w:cs="Frutiger-Roman"/>
              </w:rPr>
              <w:t xml:space="preserve"> </w:t>
            </w:r>
            <w:r w:rsidRPr="003B6D9C">
              <w:rPr>
                <w:rFonts w:cs="Frutiger-Roman"/>
              </w:rPr>
              <w:t>or access to the requisite and appropriate resources in terms of governance and project management arrangements, relevant professional expertise, support staff and funding to enable it to act effectively as an ‘Intelligent Customer’.</w:t>
            </w:r>
          </w:p>
          <w:p w14:paraId="3E6AC84D"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p>
        </w:tc>
        <w:tc>
          <w:tcPr>
            <w:tcW w:w="3742" w:type="dxa"/>
          </w:tcPr>
          <w:p w14:paraId="219305D2" w14:textId="77777777" w:rsidR="003D660D"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p w14:paraId="20530695" w14:textId="77777777" w:rsidR="003D660D" w:rsidRPr="00492C4B" w:rsidRDefault="003D660D" w:rsidP="003D660D">
            <w:pPr>
              <w:cnfStyle w:val="000000100000" w:firstRow="0" w:lastRow="0" w:firstColumn="0" w:lastColumn="0" w:oddVBand="0" w:evenVBand="0" w:oddHBand="1" w:evenHBand="0" w:firstRowFirstColumn="0" w:firstRowLastColumn="0" w:lastRowFirstColumn="0" w:lastRowLastColumn="0"/>
            </w:pPr>
          </w:p>
          <w:p w14:paraId="2C304BEF" w14:textId="77777777" w:rsidR="003D660D" w:rsidRPr="00492C4B" w:rsidRDefault="003D660D" w:rsidP="003D660D">
            <w:pPr>
              <w:cnfStyle w:val="000000100000" w:firstRow="0" w:lastRow="0" w:firstColumn="0" w:lastColumn="0" w:oddVBand="0" w:evenVBand="0" w:oddHBand="1" w:evenHBand="0" w:firstRowFirstColumn="0" w:firstRowLastColumn="0" w:lastRowFirstColumn="0" w:lastRowLastColumn="0"/>
            </w:pPr>
          </w:p>
          <w:p w14:paraId="53DDE671" w14:textId="77777777" w:rsidR="003D660D" w:rsidRPr="00492C4B" w:rsidRDefault="003D660D" w:rsidP="003D660D">
            <w:pPr>
              <w:cnfStyle w:val="000000100000" w:firstRow="0" w:lastRow="0" w:firstColumn="0" w:lastColumn="0" w:oddVBand="0" w:evenVBand="0" w:oddHBand="1" w:evenHBand="0" w:firstRowFirstColumn="0" w:firstRowLastColumn="0" w:lastRowFirstColumn="0" w:lastRowLastColumn="0"/>
            </w:pPr>
          </w:p>
          <w:p w14:paraId="02DE55FF" w14:textId="77777777" w:rsidR="003D660D" w:rsidRPr="00492C4B" w:rsidRDefault="003D660D" w:rsidP="003D660D">
            <w:pPr>
              <w:cnfStyle w:val="000000100000" w:firstRow="0" w:lastRow="0" w:firstColumn="0" w:lastColumn="0" w:oddVBand="0" w:evenVBand="0" w:oddHBand="1" w:evenHBand="0" w:firstRowFirstColumn="0" w:firstRowLastColumn="0" w:lastRowFirstColumn="0" w:lastRowLastColumn="0"/>
            </w:pPr>
          </w:p>
          <w:p w14:paraId="2695BC0E" w14:textId="77777777" w:rsidR="003D660D" w:rsidRPr="00492C4B" w:rsidRDefault="003D660D" w:rsidP="003D660D">
            <w:pPr>
              <w:cnfStyle w:val="000000100000" w:firstRow="0" w:lastRow="0" w:firstColumn="0" w:lastColumn="0" w:oddVBand="0" w:evenVBand="0" w:oddHBand="1" w:evenHBand="0" w:firstRowFirstColumn="0" w:firstRowLastColumn="0" w:lastRowFirstColumn="0" w:lastRowLastColumn="0"/>
            </w:pPr>
          </w:p>
          <w:p w14:paraId="595C2334" w14:textId="77777777" w:rsidR="003D660D" w:rsidRPr="00492C4B" w:rsidRDefault="003D660D" w:rsidP="003D660D">
            <w:pPr>
              <w:cnfStyle w:val="000000100000" w:firstRow="0" w:lastRow="0" w:firstColumn="0" w:lastColumn="0" w:oddVBand="0" w:evenVBand="0" w:oddHBand="1" w:evenHBand="0" w:firstRowFirstColumn="0" w:firstRowLastColumn="0" w:lastRowFirstColumn="0" w:lastRowLastColumn="0"/>
            </w:pPr>
          </w:p>
          <w:p w14:paraId="3EBF62A0" w14:textId="77777777" w:rsidR="003D660D" w:rsidRPr="00492C4B" w:rsidRDefault="003D660D" w:rsidP="003D660D">
            <w:pPr>
              <w:cnfStyle w:val="000000100000" w:firstRow="0" w:lastRow="0" w:firstColumn="0" w:lastColumn="0" w:oddVBand="0" w:evenVBand="0" w:oddHBand="1" w:evenHBand="0" w:firstRowFirstColumn="0" w:firstRowLastColumn="0" w:lastRowFirstColumn="0" w:lastRowLastColumn="0"/>
            </w:pPr>
          </w:p>
          <w:p w14:paraId="4F375AB5" w14:textId="77777777" w:rsidR="003D660D" w:rsidRPr="00492C4B" w:rsidRDefault="003D660D" w:rsidP="003D660D">
            <w:pPr>
              <w:cnfStyle w:val="000000100000" w:firstRow="0" w:lastRow="0" w:firstColumn="0" w:lastColumn="0" w:oddVBand="0" w:evenVBand="0" w:oddHBand="1" w:evenHBand="0" w:firstRowFirstColumn="0" w:firstRowLastColumn="0" w:lastRowFirstColumn="0" w:lastRowLastColumn="0"/>
            </w:pPr>
          </w:p>
          <w:p w14:paraId="199FAFA4" w14:textId="77777777" w:rsidR="003D660D" w:rsidRPr="00492C4B" w:rsidRDefault="003D660D" w:rsidP="003D660D">
            <w:pPr>
              <w:cnfStyle w:val="000000100000" w:firstRow="0" w:lastRow="0" w:firstColumn="0" w:lastColumn="0" w:oddVBand="0" w:evenVBand="0" w:oddHBand="1" w:evenHBand="0" w:firstRowFirstColumn="0" w:firstRowLastColumn="0" w:lastRowFirstColumn="0" w:lastRowLastColumn="0"/>
            </w:pPr>
          </w:p>
          <w:p w14:paraId="1E21F0E9" w14:textId="77777777" w:rsidR="003D660D" w:rsidRPr="00492C4B" w:rsidRDefault="003D660D" w:rsidP="003D660D">
            <w:pPr>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1723D551"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54BB4084"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2EA6FBB8"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57138DAC"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0FF6BC51"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334BA2B9" w14:textId="77777777" w:rsidR="003D660D" w:rsidRPr="003B6D9C" w:rsidRDefault="003D660D" w:rsidP="003D660D">
            <w:pPr>
              <w:spacing w:after="0" w:line="240" w:lineRule="auto"/>
              <w:rPr>
                <w:b w:val="0"/>
                <w:sz w:val="24"/>
                <w:szCs w:val="24"/>
              </w:rPr>
            </w:pPr>
            <w:r w:rsidRPr="003B6D9C">
              <w:rPr>
                <w:sz w:val="24"/>
                <w:szCs w:val="24"/>
              </w:rPr>
              <w:t>1.2</w:t>
            </w:r>
          </w:p>
        </w:tc>
        <w:tc>
          <w:tcPr>
            <w:tcW w:w="4165" w:type="dxa"/>
          </w:tcPr>
          <w:p w14:paraId="77AE6819" w14:textId="77777777" w:rsidR="003D660D" w:rsidRPr="003B6D9C" w:rsidRDefault="003D660D" w:rsidP="003D660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Frutiger-Roman"/>
              </w:rPr>
            </w:pPr>
            <w:r w:rsidRPr="00834107">
              <w:rPr>
                <w:rFonts w:cs="Frutiger-Black"/>
                <w:b/>
              </w:rPr>
              <w:t>It is recommended</w:t>
            </w:r>
            <w:r w:rsidRPr="003B6D9C">
              <w:rPr>
                <w:rFonts w:cs="Frutiger-Black"/>
              </w:rPr>
              <w:t xml:space="preserve"> </w:t>
            </w:r>
            <w:r w:rsidRPr="003B6D9C">
              <w:rPr>
                <w:rFonts w:cs="Frutiger-Roman"/>
              </w:rPr>
              <w:t>that the Council should review how it establishes the membership of</w:t>
            </w:r>
            <w:r>
              <w:rPr>
                <w:rFonts w:cs="Frutiger-Roman"/>
              </w:rPr>
              <w:t xml:space="preserve"> </w:t>
            </w:r>
            <w:r w:rsidRPr="003B6D9C">
              <w:rPr>
                <w:rFonts w:cs="Frutiger-Roman"/>
              </w:rPr>
              <w:t xml:space="preserve">Project Management Boards and how it selects and appoints individual project managers in terms of ensuring the relevant </w:t>
            </w:r>
            <w:r w:rsidRPr="003B6D9C">
              <w:rPr>
                <w:rFonts w:cs="Frutiger-Roman"/>
              </w:rPr>
              <w:lastRenderedPageBreak/>
              <w:t>knowledge, expertise, experience and availability of those making key strategic and executive decisions on Council projects.</w:t>
            </w:r>
          </w:p>
          <w:p w14:paraId="78DC7F90" w14:textId="77777777" w:rsidR="003D660D" w:rsidRPr="003B6D9C" w:rsidRDefault="003D660D" w:rsidP="003D660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Frutiger-Roman"/>
              </w:rPr>
            </w:pPr>
          </w:p>
        </w:tc>
        <w:tc>
          <w:tcPr>
            <w:tcW w:w="3742" w:type="dxa"/>
          </w:tcPr>
          <w:p w14:paraId="3E16BA83"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08FE0F88"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15A68304" w14:textId="77777777" w:rsidR="00341500" w:rsidRDefault="00341500"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p w14:paraId="2FFCE32E" w14:textId="77777777" w:rsidR="00341500" w:rsidRPr="00341500" w:rsidRDefault="00341500" w:rsidP="00341500">
            <w:pPr>
              <w:cnfStyle w:val="000000000000" w:firstRow="0" w:lastRow="0" w:firstColumn="0" w:lastColumn="0" w:oddVBand="0" w:evenVBand="0" w:oddHBand="0" w:evenHBand="0" w:firstRowFirstColumn="0" w:firstRowLastColumn="0" w:lastRowFirstColumn="0" w:lastRowLastColumn="0"/>
            </w:pPr>
          </w:p>
          <w:p w14:paraId="13A4346E" w14:textId="77777777" w:rsidR="003D660D" w:rsidRPr="00341500" w:rsidRDefault="003D660D" w:rsidP="00341500">
            <w:pPr>
              <w:cnfStyle w:val="000000000000" w:firstRow="0" w:lastRow="0" w:firstColumn="0" w:lastColumn="0" w:oddVBand="0" w:evenVBand="0" w:oddHBand="0" w:evenHBand="0" w:firstRowFirstColumn="0" w:firstRowLastColumn="0" w:lastRowFirstColumn="0" w:lastRowLastColumn="0"/>
            </w:pPr>
          </w:p>
        </w:tc>
        <w:tc>
          <w:tcPr>
            <w:tcW w:w="670" w:type="dxa"/>
          </w:tcPr>
          <w:p w14:paraId="1D7C15D6"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3C5E7D39"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3C48455C"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7A32348" w14:textId="77777777" w:rsidR="003D660D" w:rsidRPr="003B6D9C" w:rsidRDefault="003D660D" w:rsidP="003D660D">
            <w:pPr>
              <w:spacing w:after="0" w:line="240" w:lineRule="auto"/>
              <w:rPr>
                <w:b w:val="0"/>
                <w:sz w:val="24"/>
                <w:szCs w:val="24"/>
              </w:rPr>
            </w:pPr>
            <w:r w:rsidRPr="003B6D9C">
              <w:rPr>
                <w:sz w:val="24"/>
                <w:szCs w:val="24"/>
              </w:rPr>
              <w:t>1.3</w:t>
            </w:r>
          </w:p>
        </w:tc>
        <w:tc>
          <w:tcPr>
            <w:tcW w:w="4165" w:type="dxa"/>
          </w:tcPr>
          <w:p w14:paraId="188D28F2"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r w:rsidRPr="003B6D9C">
              <w:rPr>
                <w:rFonts w:cs="Frutiger-Black"/>
                <w:b/>
              </w:rPr>
              <w:t>It is recommended</w:t>
            </w:r>
            <w:r w:rsidRPr="003B6D9C">
              <w:rPr>
                <w:rFonts w:cs="Frutiger-Black"/>
              </w:rPr>
              <w:t xml:space="preserve"> </w:t>
            </w:r>
            <w:r w:rsidRPr="003B6D9C">
              <w:rPr>
                <w:rFonts w:cs="Frutiger-Roman"/>
              </w:rPr>
              <w:t>that the approach to the allocation of responsibility for the delivery</w:t>
            </w:r>
            <w:r>
              <w:rPr>
                <w:rFonts w:cs="Frutiger-Roman"/>
              </w:rPr>
              <w:t xml:space="preserve"> </w:t>
            </w:r>
            <w:r w:rsidRPr="003B6D9C">
              <w:rPr>
                <w:rFonts w:cs="Frutiger-Roman"/>
              </w:rPr>
              <w:t>of major building projects and the organisational structure of Dumfries and Galloway Council should be reviewed in terms of ensuring that those charged with delivering projects have the appropriate skill- sets and are supported with the necessary professional resources that such tasks demand.</w:t>
            </w:r>
          </w:p>
          <w:p w14:paraId="7A6890B2"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r w:rsidRPr="003B6D9C">
              <w:rPr>
                <w:rFonts w:cs="Frutiger-Roman"/>
              </w:rPr>
              <w:t>Such a review should consider whether the capital programme of Dumfries and Galloway Council is sufficiently large to enable Council to afford, attract and maintain the necessary level of expertise required for major projects or whether the Council should consider entering into arrangements with or share resources with other organisations that can help maintain or provide that expertise due to the regularity of major projects they may be</w:t>
            </w:r>
          </w:p>
          <w:p w14:paraId="1883F321"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r w:rsidRPr="003B6D9C">
              <w:rPr>
                <w:rFonts w:cs="Frutiger-Roman"/>
              </w:rPr>
              <w:t>engaged with.</w:t>
            </w:r>
          </w:p>
          <w:p w14:paraId="1912F336"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r w:rsidRPr="003B6D9C">
              <w:rPr>
                <w:rFonts w:cs="Frutiger-Roman"/>
              </w:rPr>
              <w:t>There will still be a need for the Council to retain at a strategic level the ability to</w:t>
            </w:r>
          </w:p>
          <w:p w14:paraId="07091744" w14:textId="77777777" w:rsidR="003D660D"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r w:rsidRPr="003B6D9C">
              <w:rPr>
                <w:rFonts w:cs="Frutiger-Roman"/>
              </w:rPr>
              <w:t>undertake its core role as a client, to articulate project needs and to provide informed oversight of the management of Council projects and of the roles undertaken by any external agencies supporting the Council in the delivery of their projects.</w:t>
            </w:r>
          </w:p>
          <w:p w14:paraId="02CE4B79" w14:textId="77777777" w:rsidR="007D06C3" w:rsidRPr="003B6D9C" w:rsidRDefault="007D06C3"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p>
        </w:tc>
        <w:tc>
          <w:tcPr>
            <w:tcW w:w="3742" w:type="dxa"/>
          </w:tcPr>
          <w:p w14:paraId="3F32042C"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7CD6F40F"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5D5DDFC1"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755DD623"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2BECF38D"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7D06C3" w:rsidRPr="003B6D9C" w14:paraId="11606EA1" w14:textId="77777777" w:rsidTr="007D06C3">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3B99ABCB" w14:textId="77777777" w:rsidR="007D06C3" w:rsidRPr="003B6D9C" w:rsidRDefault="007D06C3" w:rsidP="003D660D">
            <w:pPr>
              <w:spacing w:after="0" w:line="240" w:lineRule="auto"/>
            </w:pPr>
            <w:r w:rsidRPr="003B6D9C">
              <w:rPr>
                <w:rFonts w:cs="Frutiger-Black"/>
              </w:rPr>
              <w:lastRenderedPageBreak/>
              <w:t>2</w:t>
            </w:r>
            <w:r>
              <w:rPr>
                <w:rFonts w:cs="Frutiger-Black"/>
              </w:rPr>
              <w:t>.</w:t>
            </w:r>
            <w:r w:rsidRPr="003B6D9C">
              <w:rPr>
                <w:rFonts w:cs="Frutiger-Black"/>
              </w:rPr>
              <w:t xml:space="preserve"> The protection of the quality of design of Council projects</w:t>
            </w:r>
          </w:p>
        </w:tc>
      </w:tr>
      <w:tr w:rsidR="003D660D" w:rsidRPr="003B6D9C" w14:paraId="7497852E"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B80CED6" w14:textId="77777777" w:rsidR="003D660D" w:rsidRPr="003B6D9C" w:rsidRDefault="003D660D" w:rsidP="003D660D">
            <w:pPr>
              <w:spacing w:after="0" w:line="240" w:lineRule="auto"/>
              <w:rPr>
                <w:b w:val="0"/>
                <w:sz w:val="24"/>
                <w:szCs w:val="24"/>
              </w:rPr>
            </w:pPr>
            <w:r w:rsidRPr="003B6D9C">
              <w:rPr>
                <w:sz w:val="24"/>
                <w:szCs w:val="24"/>
              </w:rPr>
              <w:t>2.1</w:t>
            </w:r>
          </w:p>
        </w:tc>
        <w:tc>
          <w:tcPr>
            <w:tcW w:w="4165" w:type="dxa"/>
          </w:tcPr>
          <w:p w14:paraId="578BB1FF"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r w:rsidRPr="003B6D9C">
              <w:rPr>
                <w:rFonts w:cs="Frutiger-Roman"/>
              </w:rPr>
              <w:t>If the Council is committed to ensuring that their future projects enhance the quality of</w:t>
            </w:r>
          </w:p>
          <w:p w14:paraId="25385DB4"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Frutiger-Roman"/>
              </w:rPr>
            </w:pPr>
            <w:r w:rsidRPr="003B6D9C">
              <w:rPr>
                <w:rFonts w:cs="Frutiger-Roman"/>
              </w:rPr>
              <w:t>the built environments in which they sit and, more importantly, enhance the quality of the lives of the communities they are intended to serve, it should recognise the need for the protection of longer-term quality-based objectives and the need for the Council to act as a design champion in this regard.</w:t>
            </w:r>
          </w:p>
          <w:p w14:paraId="7E6F829A" w14:textId="77777777" w:rsidR="003D660D" w:rsidRPr="003B6D9C" w:rsidRDefault="003D660D" w:rsidP="003D66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Frutiger-Roman" w:hAnsi="Frutiger-Roman" w:cs="Frutiger-Roman"/>
                <w:sz w:val="20"/>
                <w:szCs w:val="20"/>
              </w:rPr>
            </w:pPr>
          </w:p>
        </w:tc>
        <w:tc>
          <w:tcPr>
            <w:tcW w:w="3742" w:type="dxa"/>
          </w:tcPr>
          <w:p w14:paraId="16F24156"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66C14F97"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21173B69"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134EDFAC"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53E7899F"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005CE9ED"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73DD2F8B" w14:textId="77777777" w:rsidR="003D660D" w:rsidRPr="003B6D9C" w:rsidRDefault="003D660D" w:rsidP="003D660D">
            <w:pPr>
              <w:spacing w:after="0" w:line="240" w:lineRule="auto"/>
              <w:rPr>
                <w:b w:val="0"/>
                <w:sz w:val="24"/>
                <w:szCs w:val="24"/>
              </w:rPr>
            </w:pPr>
            <w:r w:rsidRPr="003B6D9C">
              <w:rPr>
                <w:sz w:val="24"/>
                <w:szCs w:val="24"/>
              </w:rPr>
              <w:t>2.2</w:t>
            </w:r>
          </w:p>
        </w:tc>
        <w:tc>
          <w:tcPr>
            <w:tcW w:w="4165" w:type="dxa"/>
          </w:tcPr>
          <w:p w14:paraId="0775CED3"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It is recommended</w:t>
            </w:r>
            <w:r w:rsidRPr="003B6D9C">
              <w:t xml:space="preserve"> that in so doing the Council needs to better ensure that best practice methodologies aimed at optimising the quality of design and the quality of construction are properly incorporated into all stages of the development of projects by the Council and into all forms of procurement models that may be used by the Council.</w:t>
            </w:r>
          </w:p>
          <w:p w14:paraId="4D8C3AB6"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17B52B97"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1C5600AC"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2A647E88"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6C56FC26"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6014285A"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46C3EA74"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786EBCA" w14:textId="77777777" w:rsidR="003D660D" w:rsidRPr="003B6D9C" w:rsidRDefault="003D660D" w:rsidP="003D660D">
            <w:pPr>
              <w:spacing w:after="0" w:line="240" w:lineRule="auto"/>
              <w:rPr>
                <w:b w:val="0"/>
                <w:sz w:val="24"/>
                <w:szCs w:val="24"/>
              </w:rPr>
            </w:pPr>
            <w:r w:rsidRPr="003B6D9C">
              <w:rPr>
                <w:sz w:val="24"/>
                <w:szCs w:val="24"/>
              </w:rPr>
              <w:t>2.3</w:t>
            </w:r>
          </w:p>
        </w:tc>
        <w:tc>
          <w:tcPr>
            <w:tcW w:w="4165" w:type="dxa"/>
          </w:tcPr>
          <w:p w14:paraId="5E104AD2"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 xml:space="preserve">It is recommended </w:t>
            </w:r>
            <w:r w:rsidRPr="003B6D9C">
              <w:t>that the Council should ensure that it has access to appropriate expertise in relation to setting wider strategic objectives for the Council in terms of protecting and enhancing the quality of the built environment, in relation to the conceptualisation and articulation of quality objectives for projects and in relation to the assessment of the quality of proposed design solutions for Council projects.</w:t>
            </w:r>
          </w:p>
          <w:p w14:paraId="32134979"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28F686CB"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149DD970"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06AB604D"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779A2FCE"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7128D6C3"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7D06C3" w:rsidRPr="003B6D9C" w14:paraId="3D1705C0" w14:textId="77777777" w:rsidTr="00371CB3">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65064878" w14:textId="77777777" w:rsidR="007D06C3" w:rsidRPr="003B6D9C" w:rsidRDefault="007D06C3" w:rsidP="003D660D">
            <w:pPr>
              <w:spacing w:after="0" w:line="240" w:lineRule="auto"/>
            </w:pPr>
            <w:r w:rsidRPr="003B6D9C">
              <w:t>3 The production of comprehensive business cases for projects</w:t>
            </w:r>
          </w:p>
        </w:tc>
      </w:tr>
      <w:tr w:rsidR="003D660D" w:rsidRPr="003B6D9C" w14:paraId="57A8D2E5"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7446EA4" w14:textId="77777777" w:rsidR="003D660D" w:rsidRPr="003B6D9C" w:rsidRDefault="003D660D" w:rsidP="003D660D">
            <w:pPr>
              <w:spacing w:after="0" w:line="240" w:lineRule="auto"/>
              <w:rPr>
                <w:b w:val="0"/>
                <w:sz w:val="24"/>
                <w:szCs w:val="24"/>
              </w:rPr>
            </w:pPr>
            <w:r w:rsidRPr="003B6D9C">
              <w:rPr>
                <w:sz w:val="24"/>
                <w:szCs w:val="24"/>
              </w:rPr>
              <w:t>3.1</w:t>
            </w:r>
          </w:p>
        </w:tc>
        <w:tc>
          <w:tcPr>
            <w:tcW w:w="4165" w:type="dxa"/>
          </w:tcPr>
          <w:p w14:paraId="575565E4"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It is recommended</w:t>
            </w:r>
            <w:r w:rsidRPr="003B6D9C">
              <w:t xml:space="preserve"> that the Council adopt the practice of requiring the production of </w:t>
            </w:r>
            <w:r w:rsidRPr="003B6D9C">
              <w:lastRenderedPageBreak/>
              <w:t>structured business cases in accordance with standard practice and guidance for use by public sector bodies. The production of properly considered business cases of this type for both the original project and the remedial works project may have helped obviate problems encountered in the delivery of both projects and may even have avoided the need for a second project.</w:t>
            </w:r>
          </w:p>
          <w:p w14:paraId="0232AD47"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6D2E4146"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228B1B63"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4DA6603C"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02C6AB47"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1AA56F3A"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7AA44BAA"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02AF8F56" w14:textId="77777777" w:rsidR="003D660D" w:rsidRPr="003B6D9C" w:rsidRDefault="003D660D" w:rsidP="003D660D">
            <w:pPr>
              <w:spacing w:after="0" w:line="240" w:lineRule="auto"/>
              <w:rPr>
                <w:b w:val="0"/>
                <w:sz w:val="24"/>
                <w:szCs w:val="24"/>
              </w:rPr>
            </w:pPr>
            <w:r w:rsidRPr="003B6D9C">
              <w:rPr>
                <w:sz w:val="24"/>
                <w:szCs w:val="24"/>
              </w:rPr>
              <w:t>3.2</w:t>
            </w:r>
          </w:p>
        </w:tc>
        <w:tc>
          <w:tcPr>
            <w:tcW w:w="4165" w:type="dxa"/>
          </w:tcPr>
          <w:p w14:paraId="241A7830"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 xml:space="preserve">It is recommended that a key element of all business cases should be informed consideration of the procurement routes and contract forms available to establish the preferred option. This process should focus on which procurement model best supports the achievement of the key objectives set for a project and the risks attached to their use in achieving them. This decision can be key to the success or failure of projects and must be </w:t>
            </w:r>
            <w:proofErr w:type="spellStart"/>
            <w:r w:rsidRPr="003B6D9C">
              <w:t>approp</w:t>
            </w:r>
            <w:r>
              <w:t>-</w:t>
            </w:r>
            <w:r w:rsidRPr="003B6D9C">
              <w:t>riately</w:t>
            </w:r>
            <w:proofErr w:type="spellEnd"/>
            <w:r w:rsidRPr="003B6D9C">
              <w:t xml:space="preserve"> informed by professional advice.</w:t>
            </w:r>
          </w:p>
          <w:p w14:paraId="268187C8"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The use of a different procurement approach to the original construction of DG One would have provided a more appropriate approach to the protection of the quality of the project.</w:t>
            </w:r>
          </w:p>
          <w:p w14:paraId="5242D2EE"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The use of a different approach to the procurement of the remedial works project may have resulted in better financial and time outcomes for the Council.</w:t>
            </w:r>
          </w:p>
          <w:p w14:paraId="68A2D50B"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49D3E601"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612B9A7D"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60D29D5A"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0AEB6DC6"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04DF03E0"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5B717147"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BF7A7CE" w14:textId="77777777" w:rsidR="003D660D" w:rsidRPr="003B6D9C" w:rsidRDefault="003D660D" w:rsidP="003D660D">
            <w:pPr>
              <w:spacing w:after="0" w:line="240" w:lineRule="auto"/>
              <w:rPr>
                <w:b w:val="0"/>
                <w:sz w:val="24"/>
                <w:szCs w:val="24"/>
              </w:rPr>
            </w:pPr>
            <w:r w:rsidRPr="003B6D9C">
              <w:rPr>
                <w:sz w:val="24"/>
                <w:szCs w:val="24"/>
              </w:rPr>
              <w:t>3.3</w:t>
            </w:r>
          </w:p>
        </w:tc>
        <w:tc>
          <w:tcPr>
            <w:tcW w:w="4165" w:type="dxa"/>
          </w:tcPr>
          <w:p w14:paraId="36ED44CE"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It is further recommended</w:t>
            </w:r>
            <w:r w:rsidRPr="003B6D9C">
              <w:t xml:space="preserve"> that the business case should also examine the level and type of professional expertise and resources required in relation both the </w:t>
            </w:r>
            <w:r w:rsidRPr="003B6D9C">
              <w:lastRenderedPageBreak/>
              <w:t>development planning of the project and its implementation using the chosen procure</w:t>
            </w:r>
            <w:r>
              <w:t>-</w:t>
            </w:r>
            <w:proofErr w:type="spellStart"/>
            <w:r w:rsidRPr="003B6D9C">
              <w:t>ment</w:t>
            </w:r>
            <w:proofErr w:type="spellEnd"/>
            <w:r w:rsidRPr="003B6D9C">
              <w:t xml:space="preserve"> model and should demonstrate how it is intended that these will be provided.</w:t>
            </w:r>
          </w:p>
          <w:p w14:paraId="47756ACD"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7E8F1DC0"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53754270"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5482ADE9"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34569AB6"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797A1480"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7D06C3" w:rsidRPr="003B6D9C" w14:paraId="4CA8A447" w14:textId="77777777" w:rsidTr="007D06C3">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2A139785" w14:textId="77777777" w:rsidR="007D06C3" w:rsidRPr="003B6D9C" w:rsidRDefault="007D06C3" w:rsidP="003D660D">
            <w:pPr>
              <w:spacing w:after="0" w:line="240" w:lineRule="auto"/>
            </w:pPr>
            <w:r w:rsidRPr="003B6D9C">
              <w:t>4</w:t>
            </w:r>
            <w:r>
              <w:t>.</w:t>
            </w:r>
            <w:r w:rsidRPr="003B6D9C">
              <w:t xml:space="preserve"> Clarification of the level of decisions in relation to the development of projects that should be referred to committees of Council </w:t>
            </w:r>
          </w:p>
        </w:tc>
      </w:tr>
      <w:tr w:rsidR="003D660D" w:rsidRPr="003B6D9C" w14:paraId="569E4701"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CB32543" w14:textId="77777777" w:rsidR="003D660D" w:rsidRPr="003B6D9C" w:rsidRDefault="003D660D" w:rsidP="003D660D">
            <w:pPr>
              <w:spacing w:after="0" w:line="240" w:lineRule="auto"/>
              <w:rPr>
                <w:b w:val="0"/>
                <w:sz w:val="24"/>
                <w:szCs w:val="24"/>
              </w:rPr>
            </w:pPr>
            <w:r w:rsidRPr="003B6D9C">
              <w:rPr>
                <w:sz w:val="24"/>
                <w:szCs w:val="24"/>
              </w:rPr>
              <w:t>4.1</w:t>
            </w:r>
          </w:p>
        </w:tc>
        <w:tc>
          <w:tcPr>
            <w:tcW w:w="4165" w:type="dxa"/>
          </w:tcPr>
          <w:p w14:paraId="7FA963A3"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It is recommended</w:t>
            </w:r>
            <w:r w:rsidRPr="003B6D9C">
              <w:t xml:space="preserve"> that clear protocols are established setting the nature and level of decisions in relation to the executive delivery of capital projects that are expected to be referred to Committees of Council and those that should normally be delegated to officers of the Council acting in an executive role.</w:t>
            </w:r>
          </w:p>
          <w:p w14:paraId="20605E6D"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2C1338F7"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787D2C80"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7521235B"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135659D0"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72C04EDC"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5EABAE74"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1116DF96" w14:textId="77777777" w:rsidR="003D660D" w:rsidRPr="003B6D9C" w:rsidRDefault="003D660D" w:rsidP="003D660D">
            <w:pPr>
              <w:spacing w:after="0" w:line="240" w:lineRule="auto"/>
              <w:rPr>
                <w:b w:val="0"/>
                <w:sz w:val="24"/>
                <w:szCs w:val="24"/>
              </w:rPr>
            </w:pPr>
            <w:r w:rsidRPr="003B6D9C">
              <w:rPr>
                <w:sz w:val="24"/>
                <w:szCs w:val="24"/>
              </w:rPr>
              <w:t>4.2</w:t>
            </w:r>
          </w:p>
        </w:tc>
        <w:tc>
          <w:tcPr>
            <w:tcW w:w="4165" w:type="dxa"/>
          </w:tcPr>
          <w:p w14:paraId="358C3863"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It is recommended</w:t>
            </w:r>
            <w:r w:rsidRPr="003B6D9C">
              <w:t xml:space="preserve"> that the regularity, nature, content and format of progress reports produced for Committees to enable them to provide appropriate levels of oversight and scrutiny of capital projects should be reviewed to ensure that there is a greater focus on conveying timely information and analysis on the key issues impacting on the success of the project.</w:t>
            </w:r>
          </w:p>
          <w:p w14:paraId="5F5BFEF6"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Repeated presentations to Boards and Committees of similar very long registers of project risks can tend to reduce their effectiveness in providing the necessary focus on the actions necessary to actively addressing the key risks.</w:t>
            </w:r>
          </w:p>
          <w:p w14:paraId="67510AC4"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2B16F485"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2AAF5AB3"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24374A57"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782B9FC1"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3C9C9923"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1A87A3A8"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B5070B4" w14:textId="77777777" w:rsidR="003D660D" w:rsidRPr="003B6D9C" w:rsidRDefault="003D660D" w:rsidP="003D660D">
            <w:pPr>
              <w:spacing w:after="0" w:line="240" w:lineRule="auto"/>
              <w:rPr>
                <w:b w:val="0"/>
                <w:sz w:val="24"/>
                <w:szCs w:val="24"/>
              </w:rPr>
            </w:pPr>
            <w:r w:rsidRPr="003B6D9C">
              <w:rPr>
                <w:sz w:val="24"/>
                <w:szCs w:val="24"/>
              </w:rPr>
              <w:t>4.3</w:t>
            </w:r>
          </w:p>
        </w:tc>
        <w:tc>
          <w:tcPr>
            <w:tcW w:w="4165" w:type="dxa"/>
          </w:tcPr>
          <w:p w14:paraId="58009E0E" w14:textId="77777777" w:rsidR="003D660D"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It is recommended</w:t>
            </w:r>
            <w:r w:rsidRPr="003B6D9C">
              <w:t xml:space="preserve"> that the use of risks registers is reviewed to make their use more meaningful by ensuring that the highest priority risks are properly assessed and identified and that the proposals to </w:t>
            </w:r>
            <w:r w:rsidRPr="003B6D9C">
              <w:lastRenderedPageBreak/>
              <w:t>address them are realistic and fully implemented with active reporting on their application and impact.</w:t>
            </w:r>
          </w:p>
          <w:p w14:paraId="2ABC51E2"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159E19EE"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6D55763B"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02A5AD2C"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28F12EA7"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479782F4"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7D06C3" w:rsidRPr="003B6D9C" w14:paraId="3081F3A7" w14:textId="77777777" w:rsidTr="007D06C3">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609E35C7" w14:textId="77777777" w:rsidR="007D06C3" w:rsidRPr="003B6D9C" w:rsidRDefault="007D06C3" w:rsidP="003D660D">
            <w:pPr>
              <w:spacing w:after="0" w:line="240" w:lineRule="auto"/>
            </w:pPr>
            <w:r w:rsidRPr="003B6D9C">
              <w:t>5</w:t>
            </w:r>
            <w:r>
              <w:t>.</w:t>
            </w:r>
            <w:r w:rsidRPr="003B6D9C">
              <w:t xml:space="preserve">  The administration of contracts during the execution of capital projects</w:t>
            </w:r>
          </w:p>
        </w:tc>
      </w:tr>
      <w:tr w:rsidR="003D660D" w:rsidRPr="003B6D9C" w14:paraId="649B9BDB"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46D17C7" w14:textId="77777777" w:rsidR="003D660D" w:rsidRPr="003B6D9C" w:rsidRDefault="003D660D" w:rsidP="003D660D">
            <w:pPr>
              <w:spacing w:after="0" w:line="240" w:lineRule="auto"/>
              <w:rPr>
                <w:b w:val="0"/>
                <w:sz w:val="24"/>
                <w:szCs w:val="24"/>
              </w:rPr>
            </w:pPr>
            <w:r w:rsidRPr="003B6D9C">
              <w:rPr>
                <w:sz w:val="24"/>
                <w:szCs w:val="24"/>
              </w:rPr>
              <w:t>5.1</w:t>
            </w:r>
          </w:p>
          <w:p w14:paraId="6835D30E" w14:textId="77777777" w:rsidR="003D660D" w:rsidRPr="003B6D9C" w:rsidRDefault="003D660D" w:rsidP="003D660D">
            <w:pPr>
              <w:spacing w:after="0" w:line="240" w:lineRule="auto"/>
              <w:rPr>
                <w:b w:val="0"/>
                <w:sz w:val="24"/>
                <w:szCs w:val="24"/>
              </w:rPr>
            </w:pPr>
          </w:p>
          <w:p w14:paraId="73EEAEE7" w14:textId="77777777" w:rsidR="003D660D" w:rsidRPr="003B6D9C" w:rsidRDefault="003D660D" w:rsidP="003D660D">
            <w:pPr>
              <w:spacing w:after="0" w:line="240" w:lineRule="auto"/>
              <w:rPr>
                <w:b w:val="0"/>
                <w:sz w:val="24"/>
                <w:szCs w:val="24"/>
              </w:rPr>
            </w:pPr>
          </w:p>
          <w:p w14:paraId="26B8C68F" w14:textId="77777777" w:rsidR="003D660D" w:rsidRPr="003B6D9C" w:rsidRDefault="003D660D" w:rsidP="003D660D">
            <w:pPr>
              <w:spacing w:after="0" w:line="240" w:lineRule="auto"/>
              <w:rPr>
                <w:b w:val="0"/>
                <w:sz w:val="24"/>
                <w:szCs w:val="24"/>
              </w:rPr>
            </w:pPr>
          </w:p>
          <w:p w14:paraId="19A6327E" w14:textId="77777777" w:rsidR="003D660D" w:rsidRPr="003B6D9C" w:rsidRDefault="003D660D" w:rsidP="003D660D">
            <w:pPr>
              <w:spacing w:after="0" w:line="240" w:lineRule="auto"/>
              <w:rPr>
                <w:b w:val="0"/>
                <w:sz w:val="24"/>
                <w:szCs w:val="24"/>
              </w:rPr>
            </w:pPr>
          </w:p>
          <w:p w14:paraId="17EBDDBF" w14:textId="77777777" w:rsidR="003D660D" w:rsidRPr="003B6D9C" w:rsidRDefault="003D660D" w:rsidP="003D660D">
            <w:pPr>
              <w:spacing w:after="0" w:line="240" w:lineRule="auto"/>
              <w:rPr>
                <w:b w:val="0"/>
                <w:sz w:val="24"/>
                <w:szCs w:val="24"/>
              </w:rPr>
            </w:pPr>
          </w:p>
          <w:p w14:paraId="4EA6B749" w14:textId="77777777" w:rsidR="003D660D" w:rsidRPr="003B6D9C" w:rsidRDefault="003D660D" w:rsidP="003D660D">
            <w:pPr>
              <w:spacing w:after="0" w:line="240" w:lineRule="auto"/>
              <w:rPr>
                <w:b w:val="0"/>
                <w:sz w:val="24"/>
                <w:szCs w:val="24"/>
              </w:rPr>
            </w:pPr>
          </w:p>
          <w:p w14:paraId="6CD24F9F" w14:textId="77777777" w:rsidR="003D660D" w:rsidRPr="003B6D9C" w:rsidRDefault="003D660D" w:rsidP="003D660D">
            <w:pPr>
              <w:spacing w:after="0" w:line="240" w:lineRule="auto"/>
              <w:rPr>
                <w:b w:val="0"/>
                <w:sz w:val="24"/>
                <w:szCs w:val="24"/>
              </w:rPr>
            </w:pPr>
          </w:p>
          <w:p w14:paraId="5B457A60" w14:textId="77777777" w:rsidR="003D660D" w:rsidRPr="003B6D9C" w:rsidRDefault="003D660D" w:rsidP="003D660D">
            <w:pPr>
              <w:spacing w:after="0" w:line="240" w:lineRule="auto"/>
              <w:rPr>
                <w:b w:val="0"/>
              </w:rPr>
            </w:pPr>
          </w:p>
          <w:p w14:paraId="13749935" w14:textId="77777777" w:rsidR="003D660D" w:rsidRPr="003B6D9C" w:rsidRDefault="003D660D" w:rsidP="003D660D">
            <w:pPr>
              <w:spacing w:after="0" w:line="240" w:lineRule="auto"/>
              <w:rPr>
                <w:b w:val="0"/>
                <w:sz w:val="24"/>
                <w:szCs w:val="24"/>
              </w:rPr>
            </w:pPr>
          </w:p>
        </w:tc>
        <w:tc>
          <w:tcPr>
            <w:tcW w:w="4165" w:type="dxa"/>
          </w:tcPr>
          <w:p w14:paraId="7B26420B"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It is recommended</w:t>
            </w:r>
            <w:r w:rsidRPr="003B6D9C">
              <w:t xml:space="preserve"> that the Council ensures that due diligence is undertaken at an appropriate level in all construction contracts to confirm that the requirements of that contract are actually delivered. This responsibility cannot be taken lightly and requires the allocation by the Council of appropriately resourced and experienced professional expertise relevant to the nature of the specific project and form of procurement.</w:t>
            </w:r>
          </w:p>
          <w:p w14:paraId="05C09E41"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4983D9A3"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62411AA1"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76A77936"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11E20DF2"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283DC42C"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27A9F172"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40B71286" w14:textId="77777777" w:rsidR="003D660D" w:rsidRPr="003B6D9C" w:rsidRDefault="003D660D" w:rsidP="003D660D">
            <w:pPr>
              <w:spacing w:after="0" w:line="240" w:lineRule="auto"/>
              <w:rPr>
                <w:b w:val="0"/>
                <w:sz w:val="24"/>
                <w:szCs w:val="24"/>
              </w:rPr>
            </w:pPr>
            <w:r w:rsidRPr="003B6D9C">
              <w:rPr>
                <w:sz w:val="24"/>
                <w:szCs w:val="24"/>
              </w:rPr>
              <w:t>5.2</w:t>
            </w:r>
          </w:p>
          <w:p w14:paraId="4A4E8315" w14:textId="77777777" w:rsidR="003D660D" w:rsidRPr="003B6D9C" w:rsidRDefault="003D660D" w:rsidP="003D660D">
            <w:pPr>
              <w:spacing w:after="0" w:line="240" w:lineRule="auto"/>
              <w:rPr>
                <w:b w:val="0"/>
                <w:sz w:val="24"/>
                <w:szCs w:val="24"/>
              </w:rPr>
            </w:pPr>
          </w:p>
          <w:p w14:paraId="4107A5C1" w14:textId="77777777" w:rsidR="003D660D" w:rsidRPr="003B6D9C" w:rsidRDefault="003D660D" w:rsidP="003D660D">
            <w:pPr>
              <w:spacing w:after="0" w:line="240" w:lineRule="auto"/>
              <w:rPr>
                <w:b w:val="0"/>
                <w:sz w:val="24"/>
                <w:szCs w:val="24"/>
              </w:rPr>
            </w:pPr>
          </w:p>
          <w:p w14:paraId="5D6EB0E2" w14:textId="77777777" w:rsidR="003D660D" w:rsidRPr="003B6D9C" w:rsidRDefault="003D660D" w:rsidP="003D660D">
            <w:pPr>
              <w:spacing w:after="0" w:line="240" w:lineRule="auto"/>
              <w:rPr>
                <w:b w:val="0"/>
                <w:sz w:val="24"/>
                <w:szCs w:val="24"/>
              </w:rPr>
            </w:pPr>
          </w:p>
          <w:p w14:paraId="7A84AAC9" w14:textId="77777777" w:rsidR="003D660D" w:rsidRPr="003B6D9C" w:rsidRDefault="003D660D" w:rsidP="003D660D">
            <w:pPr>
              <w:spacing w:after="0" w:line="240" w:lineRule="auto"/>
              <w:rPr>
                <w:b w:val="0"/>
                <w:sz w:val="24"/>
                <w:szCs w:val="24"/>
              </w:rPr>
            </w:pPr>
          </w:p>
          <w:p w14:paraId="4E98D54F" w14:textId="77777777" w:rsidR="003D660D" w:rsidRPr="003B6D9C" w:rsidRDefault="003D660D" w:rsidP="003D660D">
            <w:pPr>
              <w:spacing w:after="0" w:line="240" w:lineRule="auto"/>
              <w:rPr>
                <w:b w:val="0"/>
                <w:sz w:val="24"/>
                <w:szCs w:val="24"/>
              </w:rPr>
            </w:pPr>
          </w:p>
          <w:p w14:paraId="583C0DF1" w14:textId="77777777" w:rsidR="003D660D" w:rsidRPr="003B6D9C" w:rsidRDefault="003D660D" w:rsidP="003D660D">
            <w:pPr>
              <w:spacing w:after="0" w:line="240" w:lineRule="auto"/>
              <w:rPr>
                <w:b w:val="0"/>
                <w:sz w:val="24"/>
                <w:szCs w:val="24"/>
              </w:rPr>
            </w:pPr>
          </w:p>
          <w:p w14:paraId="12EFB304" w14:textId="77777777" w:rsidR="003D660D" w:rsidRPr="003B6D9C" w:rsidRDefault="003D660D" w:rsidP="003D660D">
            <w:pPr>
              <w:spacing w:after="0" w:line="240" w:lineRule="auto"/>
              <w:rPr>
                <w:b w:val="0"/>
                <w:sz w:val="24"/>
                <w:szCs w:val="24"/>
              </w:rPr>
            </w:pPr>
          </w:p>
          <w:p w14:paraId="10B3597A" w14:textId="77777777" w:rsidR="003D660D" w:rsidRPr="003B6D9C" w:rsidRDefault="003D660D" w:rsidP="003D660D">
            <w:pPr>
              <w:spacing w:after="0" w:line="240" w:lineRule="auto"/>
              <w:rPr>
                <w:b w:val="0"/>
                <w:sz w:val="24"/>
                <w:szCs w:val="24"/>
              </w:rPr>
            </w:pPr>
          </w:p>
          <w:p w14:paraId="4B7C5990" w14:textId="77777777" w:rsidR="003D660D" w:rsidRPr="003B6D9C" w:rsidRDefault="003D660D" w:rsidP="003D660D">
            <w:pPr>
              <w:spacing w:after="0" w:line="240" w:lineRule="auto"/>
              <w:rPr>
                <w:b w:val="0"/>
                <w:sz w:val="24"/>
                <w:szCs w:val="24"/>
              </w:rPr>
            </w:pPr>
          </w:p>
          <w:p w14:paraId="7C84C4A6" w14:textId="77777777" w:rsidR="003D660D" w:rsidRPr="003B6D9C" w:rsidRDefault="003D660D" w:rsidP="003D660D">
            <w:pPr>
              <w:spacing w:after="0" w:line="240" w:lineRule="auto"/>
              <w:rPr>
                <w:b w:val="0"/>
              </w:rPr>
            </w:pPr>
          </w:p>
        </w:tc>
        <w:tc>
          <w:tcPr>
            <w:tcW w:w="4165" w:type="dxa"/>
          </w:tcPr>
          <w:p w14:paraId="0C78FE42"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It is recommended</w:t>
            </w:r>
            <w:r w:rsidRPr="003B6D9C">
              <w:t xml:space="preserve"> that the Council should not rely on the effectiveness of the quality assurance systems of those contractors delivering design and build projects but should arrange for appropriate independent scrutiny of their work, both in relation to the development of detailed design and specifications and the examination of on-site construction.</w:t>
            </w:r>
          </w:p>
          <w:p w14:paraId="18BED776"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The focus of the Council should be on ensuring that projects are designed and constructed so that they are built right first time, rather than relying on the ability to seek compensation when prove</w:t>
            </w:r>
            <w:r>
              <w:t>n</w:t>
            </w:r>
            <w:r w:rsidRPr="003B6D9C">
              <w:t xml:space="preserve"> not to be.</w:t>
            </w:r>
          </w:p>
          <w:p w14:paraId="6C5C8728"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34B9F9B3"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5DAD1EB8"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558058C0"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37D9AAC6"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34792C6C"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0F2A9270"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DA05D75" w14:textId="77777777" w:rsidR="003D660D" w:rsidRPr="003B6D9C" w:rsidRDefault="003D660D" w:rsidP="003D660D">
            <w:pPr>
              <w:spacing w:after="0" w:line="240" w:lineRule="auto"/>
              <w:rPr>
                <w:b w:val="0"/>
                <w:sz w:val="24"/>
                <w:szCs w:val="24"/>
              </w:rPr>
            </w:pPr>
            <w:r w:rsidRPr="003B6D9C">
              <w:rPr>
                <w:sz w:val="24"/>
                <w:szCs w:val="24"/>
              </w:rPr>
              <w:t>5.3</w:t>
            </w:r>
          </w:p>
          <w:p w14:paraId="4C2E3070" w14:textId="77777777" w:rsidR="003D660D" w:rsidRPr="003B6D9C" w:rsidRDefault="003D660D" w:rsidP="003D660D">
            <w:pPr>
              <w:spacing w:after="0" w:line="240" w:lineRule="auto"/>
              <w:rPr>
                <w:b w:val="0"/>
                <w:sz w:val="24"/>
                <w:szCs w:val="24"/>
              </w:rPr>
            </w:pPr>
          </w:p>
          <w:p w14:paraId="230517D9" w14:textId="77777777" w:rsidR="003D660D" w:rsidRPr="003B6D9C" w:rsidRDefault="003D660D" w:rsidP="003D660D">
            <w:pPr>
              <w:spacing w:after="0" w:line="240" w:lineRule="auto"/>
              <w:rPr>
                <w:b w:val="0"/>
                <w:sz w:val="24"/>
                <w:szCs w:val="24"/>
              </w:rPr>
            </w:pPr>
          </w:p>
          <w:p w14:paraId="1570AD89" w14:textId="77777777" w:rsidR="003D660D" w:rsidRPr="003B6D9C" w:rsidRDefault="003D660D" w:rsidP="003D660D">
            <w:pPr>
              <w:spacing w:after="0" w:line="240" w:lineRule="auto"/>
              <w:rPr>
                <w:b w:val="0"/>
                <w:sz w:val="24"/>
                <w:szCs w:val="24"/>
              </w:rPr>
            </w:pPr>
          </w:p>
          <w:p w14:paraId="1EBE221C" w14:textId="77777777" w:rsidR="003D660D" w:rsidRPr="003B6D9C" w:rsidRDefault="003D660D" w:rsidP="003D660D">
            <w:pPr>
              <w:spacing w:after="0" w:line="240" w:lineRule="auto"/>
              <w:rPr>
                <w:b w:val="0"/>
                <w:sz w:val="24"/>
                <w:szCs w:val="24"/>
              </w:rPr>
            </w:pPr>
          </w:p>
          <w:p w14:paraId="7F2F4EA1" w14:textId="77777777" w:rsidR="003D660D" w:rsidRPr="003B6D9C" w:rsidRDefault="003D660D" w:rsidP="003D660D">
            <w:pPr>
              <w:spacing w:after="0" w:line="240" w:lineRule="auto"/>
              <w:rPr>
                <w:b w:val="0"/>
                <w:sz w:val="24"/>
                <w:szCs w:val="24"/>
              </w:rPr>
            </w:pPr>
          </w:p>
        </w:tc>
        <w:tc>
          <w:tcPr>
            <w:tcW w:w="4165" w:type="dxa"/>
          </w:tcPr>
          <w:p w14:paraId="54E87B1C"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lastRenderedPageBreak/>
              <w:t>It is recommended</w:t>
            </w:r>
            <w:r w:rsidRPr="003B6D9C">
              <w:t xml:space="preserve"> that the Council ensures that it has access to an appropriate complement of experienced specialist Clerks of Works, covering each of the key </w:t>
            </w:r>
            <w:r w:rsidRPr="003B6D9C">
              <w:lastRenderedPageBreak/>
              <w:t>construction disciplines, to allow for the necessary regular and detailed inspection of the work of contractors on site.</w:t>
            </w:r>
          </w:p>
          <w:p w14:paraId="75C7CE7D"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0D499224"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5A7824F3"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4E2E6F1E"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6669C0DD"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0218DEDE"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6202BBFD"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6F409779" w14:textId="77777777" w:rsidR="003D660D" w:rsidRPr="003B6D9C" w:rsidRDefault="003D660D" w:rsidP="003D660D">
            <w:pPr>
              <w:spacing w:after="0" w:line="240" w:lineRule="auto"/>
              <w:rPr>
                <w:b w:val="0"/>
                <w:sz w:val="24"/>
                <w:szCs w:val="24"/>
              </w:rPr>
            </w:pPr>
            <w:r w:rsidRPr="003B6D9C">
              <w:rPr>
                <w:sz w:val="24"/>
                <w:szCs w:val="24"/>
              </w:rPr>
              <w:t>5.4</w:t>
            </w:r>
          </w:p>
          <w:p w14:paraId="1BFFE410" w14:textId="77777777" w:rsidR="003D660D" w:rsidRPr="003B6D9C" w:rsidRDefault="003D660D" w:rsidP="003D660D">
            <w:pPr>
              <w:spacing w:after="0" w:line="240" w:lineRule="auto"/>
              <w:rPr>
                <w:b w:val="0"/>
                <w:sz w:val="24"/>
                <w:szCs w:val="24"/>
              </w:rPr>
            </w:pPr>
          </w:p>
          <w:p w14:paraId="42DCEAE4" w14:textId="77777777" w:rsidR="003D660D" w:rsidRPr="003B6D9C" w:rsidRDefault="003D660D" w:rsidP="003D660D">
            <w:pPr>
              <w:spacing w:after="0" w:line="240" w:lineRule="auto"/>
              <w:rPr>
                <w:b w:val="0"/>
                <w:sz w:val="24"/>
                <w:szCs w:val="24"/>
              </w:rPr>
            </w:pPr>
          </w:p>
          <w:p w14:paraId="302C05B2" w14:textId="77777777" w:rsidR="003D660D" w:rsidRPr="003B6D9C" w:rsidRDefault="003D660D" w:rsidP="003D660D">
            <w:pPr>
              <w:spacing w:after="0" w:line="240" w:lineRule="auto"/>
              <w:rPr>
                <w:b w:val="0"/>
                <w:sz w:val="24"/>
                <w:szCs w:val="24"/>
              </w:rPr>
            </w:pPr>
          </w:p>
          <w:p w14:paraId="23E3417A" w14:textId="77777777" w:rsidR="003D660D" w:rsidRPr="003B6D9C" w:rsidRDefault="003D660D" w:rsidP="003D660D">
            <w:pPr>
              <w:spacing w:after="0" w:line="240" w:lineRule="auto"/>
              <w:rPr>
                <w:b w:val="0"/>
                <w:sz w:val="24"/>
                <w:szCs w:val="24"/>
              </w:rPr>
            </w:pPr>
          </w:p>
        </w:tc>
        <w:tc>
          <w:tcPr>
            <w:tcW w:w="4165" w:type="dxa"/>
          </w:tcPr>
          <w:p w14:paraId="6053A78E"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It is essential in order to protect the quality of the construction of projects that there is appropriate enforcement of contractual rights as to the removal and making good of any sub-standard work on site.</w:t>
            </w:r>
          </w:p>
          <w:p w14:paraId="044FE24F"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07A99D83"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110C4F88"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2053DCF0"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4C4FB66F"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29169299"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2ABDF469"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1DF2D2E5" w14:textId="77777777" w:rsidR="003D660D" w:rsidRPr="003B6D9C" w:rsidRDefault="003D660D" w:rsidP="003D660D">
            <w:pPr>
              <w:spacing w:after="0" w:line="240" w:lineRule="auto"/>
              <w:rPr>
                <w:b w:val="0"/>
                <w:sz w:val="24"/>
                <w:szCs w:val="24"/>
              </w:rPr>
            </w:pPr>
            <w:r w:rsidRPr="003B6D9C">
              <w:rPr>
                <w:sz w:val="24"/>
                <w:szCs w:val="24"/>
              </w:rPr>
              <w:t>5.5</w:t>
            </w:r>
          </w:p>
          <w:p w14:paraId="079169F2" w14:textId="77777777" w:rsidR="003D660D" w:rsidRPr="003B6D9C" w:rsidRDefault="003D660D" w:rsidP="003D660D">
            <w:pPr>
              <w:spacing w:after="0" w:line="240" w:lineRule="auto"/>
              <w:rPr>
                <w:b w:val="0"/>
                <w:sz w:val="24"/>
                <w:szCs w:val="24"/>
              </w:rPr>
            </w:pPr>
          </w:p>
          <w:p w14:paraId="709A18B7" w14:textId="77777777" w:rsidR="003D660D" w:rsidRPr="003B6D9C" w:rsidRDefault="003D660D" w:rsidP="003D660D">
            <w:pPr>
              <w:spacing w:after="0" w:line="240" w:lineRule="auto"/>
              <w:rPr>
                <w:b w:val="0"/>
                <w:sz w:val="24"/>
                <w:szCs w:val="24"/>
              </w:rPr>
            </w:pPr>
          </w:p>
          <w:p w14:paraId="62B32056" w14:textId="77777777" w:rsidR="003D660D" w:rsidRPr="003B6D9C" w:rsidRDefault="003D660D" w:rsidP="003D660D">
            <w:pPr>
              <w:spacing w:after="0" w:line="240" w:lineRule="auto"/>
              <w:rPr>
                <w:b w:val="0"/>
                <w:sz w:val="24"/>
                <w:szCs w:val="24"/>
              </w:rPr>
            </w:pPr>
          </w:p>
          <w:p w14:paraId="0CEC66D3" w14:textId="77777777" w:rsidR="003D660D" w:rsidRPr="003B6D9C" w:rsidRDefault="003D660D" w:rsidP="003D660D">
            <w:pPr>
              <w:spacing w:after="0" w:line="240" w:lineRule="auto"/>
              <w:rPr>
                <w:b w:val="0"/>
                <w:sz w:val="24"/>
                <w:szCs w:val="24"/>
              </w:rPr>
            </w:pPr>
          </w:p>
          <w:p w14:paraId="64316F7D" w14:textId="77777777" w:rsidR="003D660D" w:rsidRPr="003B6D9C" w:rsidRDefault="003D660D" w:rsidP="003D660D">
            <w:pPr>
              <w:spacing w:after="0" w:line="240" w:lineRule="auto"/>
              <w:rPr>
                <w:b w:val="0"/>
                <w:sz w:val="24"/>
                <w:szCs w:val="24"/>
              </w:rPr>
            </w:pPr>
          </w:p>
          <w:p w14:paraId="578EE926" w14:textId="77777777" w:rsidR="003D660D" w:rsidRPr="003B6D9C" w:rsidRDefault="003D660D" w:rsidP="003D660D">
            <w:pPr>
              <w:spacing w:after="0" w:line="240" w:lineRule="auto"/>
              <w:rPr>
                <w:b w:val="0"/>
                <w:sz w:val="24"/>
                <w:szCs w:val="24"/>
              </w:rPr>
            </w:pPr>
          </w:p>
          <w:p w14:paraId="20932F5F" w14:textId="77777777" w:rsidR="003D660D" w:rsidRPr="003B6D9C" w:rsidRDefault="003D660D" w:rsidP="003D660D">
            <w:pPr>
              <w:spacing w:after="0" w:line="240" w:lineRule="auto"/>
              <w:rPr>
                <w:b w:val="0"/>
                <w:sz w:val="24"/>
                <w:szCs w:val="24"/>
              </w:rPr>
            </w:pPr>
          </w:p>
          <w:p w14:paraId="498D1DD0" w14:textId="77777777" w:rsidR="003D660D" w:rsidRPr="003B6D9C" w:rsidRDefault="003D660D" w:rsidP="003D660D">
            <w:pPr>
              <w:spacing w:after="0" w:line="240" w:lineRule="auto"/>
              <w:rPr>
                <w:b w:val="0"/>
                <w:sz w:val="24"/>
                <w:szCs w:val="24"/>
              </w:rPr>
            </w:pPr>
          </w:p>
          <w:p w14:paraId="45BD8749" w14:textId="77777777" w:rsidR="003D660D" w:rsidRPr="003B6D9C" w:rsidRDefault="003D660D" w:rsidP="003D660D">
            <w:pPr>
              <w:spacing w:after="0" w:line="240" w:lineRule="auto"/>
              <w:rPr>
                <w:b w:val="0"/>
                <w:sz w:val="24"/>
                <w:szCs w:val="24"/>
              </w:rPr>
            </w:pPr>
          </w:p>
        </w:tc>
        <w:tc>
          <w:tcPr>
            <w:tcW w:w="4165" w:type="dxa"/>
          </w:tcPr>
          <w:p w14:paraId="12FBC361"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It is recommended</w:t>
            </w:r>
            <w:r w:rsidRPr="003B6D9C">
              <w:t xml:space="preserve"> that the Council introduces procedures to ensure that those appointed to the role of contract administrator have the relevant experience and the requisite knowledge, skills, and resources to allow them to effectively administer the full provisions of the contract and that inspections of work are sufficient in regularity and detail to identify sub-standard work prior to it being enclosed as part of the construction.</w:t>
            </w:r>
          </w:p>
          <w:p w14:paraId="5F831B21"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43B4B859"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071115BD"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357B9A40"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61D951A1"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691D7928"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3E168465"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545623CE" w14:textId="77777777" w:rsidR="003D660D" w:rsidRPr="003B6D9C" w:rsidRDefault="003D660D" w:rsidP="003D660D">
            <w:pPr>
              <w:spacing w:after="0" w:line="240" w:lineRule="auto"/>
              <w:rPr>
                <w:b w:val="0"/>
                <w:sz w:val="24"/>
                <w:szCs w:val="24"/>
              </w:rPr>
            </w:pPr>
            <w:r w:rsidRPr="003B6D9C">
              <w:rPr>
                <w:sz w:val="24"/>
                <w:szCs w:val="24"/>
              </w:rPr>
              <w:t>5.6</w:t>
            </w:r>
          </w:p>
          <w:p w14:paraId="07A87081" w14:textId="77777777" w:rsidR="003D660D" w:rsidRPr="003B6D9C" w:rsidRDefault="003D660D" w:rsidP="003D660D">
            <w:pPr>
              <w:spacing w:after="0" w:line="240" w:lineRule="auto"/>
              <w:rPr>
                <w:b w:val="0"/>
                <w:sz w:val="24"/>
                <w:szCs w:val="24"/>
              </w:rPr>
            </w:pPr>
          </w:p>
          <w:p w14:paraId="63F0B018" w14:textId="77777777" w:rsidR="003D660D" w:rsidRPr="003B6D9C" w:rsidRDefault="003D660D" w:rsidP="003D660D">
            <w:pPr>
              <w:spacing w:after="0" w:line="240" w:lineRule="auto"/>
              <w:rPr>
                <w:b w:val="0"/>
                <w:sz w:val="24"/>
                <w:szCs w:val="24"/>
              </w:rPr>
            </w:pPr>
          </w:p>
          <w:p w14:paraId="23A08181" w14:textId="77777777" w:rsidR="003D660D" w:rsidRPr="003B6D9C" w:rsidRDefault="003D660D" w:rsidP="003D660D">
            <w:pPr>
              <w:spacing w:after="0" w:line="240" w:lineRule="auto"/>
              <w:rPr>
                <w:b w:val="0"/>
                <w:sz w:val="24"/>
                <w:szCs w:val="24"/>
              </w:rPr>
            </w:pPr>
          </w:p>
          <w:p w14:paraId="5F950435" w14:textId="77777777" w:rsidR="003D660D" w:rsidRPr="003B6D9C" w:rsidRDefault="003D660D" w:rsidP="003D660D">
            <w:pPr>
              <w:spacing w:after="0" w:line="240" w:lineRule="auto"/>
              <w:rPr>
                <w:b w:val="0"/>
                <w:sz w:val="24"/>
                <w:szCs w:val="24"/>
              </w:rPr>
            </w:pPr>
          </w:p>
          <w:p w14:paraId="72CF56FE" w14:textId="77777777" w:rsidR="003D660D" w:rsidRPr="003B6D9C" w:rsidRDefault="003D660D" w:rsidP="003D660D">
            <w:pPr>
              <w:spacing w:after="0" w:line="240" w:lineRule="auto"/>
              <w:rPr>
                <w:b w:val="0"/>
                <w:sz w:val="24"/>
                <w:szCs w:val="24"/>
              </w:rPr>
            </w:pPr>
          </w:p>
          <w:p w14:paraId="17494423" w14:textId="77777777" w:rsidR="003D660D" w:rsidRPr="003B6D9C" w:rsidRDefault="003D660D" w:rsidP="003D660D">
            <w:pPr>
              <w:spacing w:after="0" w:line="240" w:lineRule="auto"/>
              <w:rPr>
                <w:b w:val="0"/>
                <w:sz w:val="24"/>
                <w:szCs w:val="24"/>
              </w:rPr>
            </w:pPr>
          </w:p>
          <w:p w14:paraId="70C7C1E9" w14:textId="77777777" w:rsidR="003D660D" w:rsidRPr="003B6D9C" w:rsidRDefault="003D660D" w:rsidP="003D660D">
            <w:pPr>
              <w:spacing w:after="0" w:line="240" w:lineRule="auto"/>
              <w:rPr>
                <w:b w:val="0"/>
                <w:sz w:val="24"/>
                <w:szCs w:val="24"/>
              </w:rPr>
            </w:pPr>
          </w:p>
          <w:p w14:paraId="3A67079F" w14:textId="77777777" w:rsidR="003D660D" w:rsidRPr="003B6D9C" w:rsidRDefault="003D660D" w:rsidP="003D660D">
            <w:pPr>
              <w:spacing w:after="0" w:line="240" w:lineRule="auto"/>
              <w:rPr>
                <w:b w:val="0"/>
                <w:sz w:val="24"/>
                <w:szCs w:val="24"/>
              </w:rPr>
            </w:pPr>
          </w:p>
        </w:tc>
        <w:tc>
          <w:tcPr>
            <w:tcW w:w="4165" w:type="dxa"/>
          </w:tcPr>
          <w:p w14:paraId="1D9C41E5"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It is recommended</w:t>
            </w:r>
            <w:r w:rsidRPr="003B6D9C">
              <w:t xml:space="preserve"> that without the prior undertaking of informed independent comprehensive inspections of projects and written confirmation of the completion of the work to a satisfactory standard that statements of practical completion should not be issued by the Council, even in situations where political pressures may be brought to bear.</w:t>
            </w:r>
          </w:p>
          <w:p w14:paraId="0E98AD96"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1247FA3C"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6E577FC0"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2DCCCC2E"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24C1DC0D"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3C23A24F"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015755D3"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00E1EC6A" w14:textId="77777777" w:rsidR="003D660D" w:rsidRPr="003B6D9C" w:rsidRDefault="003D660D" w:rsidP="003D660D">
            <w:pPr>
              <w:spacing w:after="0" w:line="240" w:lineRule="auto"/>
              <w:rPr>
                <w:b w:val="0"/>
                <w:sz w:val="24"/>
                <w:szCs w:val="24"/>
              </w:rPr>
            </w:pPr>
            <w:r w:rsidRPr="003B6D9C">
              <w:rPr>
                <w:sz w:val="24"/>
                <w:szCs w:val="24"/>
              </w:rPr>
              <w:t>5.7</w:t>
            </w:r>
          </w:p>
          <w:p w14:paraId="76374A30" w14:textId="77777777" w:rsidR="003D660D" w:rsidRPr="003B6D9C" w:rsidRDefault="003D660D" w:rsidP="003D660D">
            <w:pPr>
              <w:spacing w:after="0" w:line="240" w:lineRule="auto"/>
              <w:rPr>
                <w:b w:val="0"/>
                <w:sz w:val="24"/>
                <w:szCs w:val="24"/>
              </w:rPr>
            </w:pPr>
          </w:p>
          <w:p w14:paraId="42260FAC" w14:textId="77777777" w:rsidR="003D660D" w:rsidRPr="003B6D9C" w:rsidRDefault="003D660D" w:rsidP="003D660D">
            <w:pPr>
              <w:spacing w:after="0" w:line="240" w:lineRule="auto"/>
              <w:rPr>
                <w:b w:val="0"/>
                <w:sz w:val="24"/>
                <w:szCs w:val="24"/>
              </w:rPr>
            </w:pPr>
          </w:p>
          <w:p w14:paraId="4933FEA5" w14:textId="77777777" w:rsidR="003D660D" w:rsidRPr="003B6D9C" w:rsidRDefault="003D660D" w:rsidP="003D660D">
            <w:pPr>
              <w:spacing w:after="0" w:line="240" w:lineRule="auto"/>
              <w:rPr>
                <w:b w:val="0"/>
                <w:sz w:val="24"/>
                <w:szCs w:val="24"/>
              </w:rPr>
            </w:pPr>
          </w:p>
          <w:p w14:paraId="6ABCCC84" w14:textId="77777777" w:rsidR="003D660D" w:rsidRPr="003B6D9C" w:rsidRDefault="003D660D" w:rsidP="003D660D">
            <w:pPr>
              <w:spacing w:after="0" w:line="240" w:lineRule="auto"/>
              <w:rPr>
                <w:b w:val="0"/>
                <w:sz w:val="24"/>
                <w:szCs w:val="24"/>
              </w:rPr>
            </w:pPr>
          </w:p>
          <w:p w14:paraId="67FED637" w14:textId="77777777" w:rsidR="003D660D" w:rsidRPr="003B6D9C" w:rsidRDefault="003D660D" w:rsidP="003D660D">
            <w:pPr>
              <w:spacing w:after="0" w:line="240" w:lineRule="auto"/>
              <w:rPr>
                <w:b w:val="0"/>
                <w:sz w:val="24"/>
                <w:szCs w:val="24"/>
              </w:rPr>
            </w:pPr>
          </w:p>
          <w:p w14:paraId="366CFC42" w14:textId="77777777" w:rsidR="003D660D" w:rsidRPr="003B6D9C" w:rsidRDefault="003D660D" w:rsidP="003D660D">
            <w:pPr>
              <w:spacing w:after="0" w:line="240" w:lineRule="auto"/>
              <w:rPr>
                <w:b w:val="0"/>
                <w:sz w:val="24"/>
                <w:szCs w:val="24"/>
              </w:rPr>
            </w:pPr>
          </w:p>
        </w:tc>
        <w:tc>
          <w:tcPr>
            <w:tcW w:w="4165" w:type="dxa"/>
          </w:tcPr>
          <w:p w14:paraId="0E16489F"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lastRenderedPageBreak/>
              <w:t xml:space="preserve">It is recommended </w:t>
            </w:r>
            <w:r w:rsidRPr="003B6D9C">
              <w:t xml:space="preserve">that the Council establish a strict protocol for project managers in relation to the required content and timing of submissions by </w:t>
            </w:r>
            <w:r w:rsidRPr="003B6D9C">
              <w:lastRenderedPageBreak/>
              <w:t>contractors of as-built documentation, the checking of this information and the subsequent retention of it by the Council. Certificates of practical completion should not be issued prior to the provision of this information to an acceptable standard by contractors.</w:t>
            </w:r>
          </w:p>
          <w:p w14:paraId="07ECAAAC"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1D5C30B9"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74C5F16F"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68CC336C"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7CDD9910"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5C45EB0E"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7D06C3" w:rsidRPr="003B6D9C" w14:paraId="02005B47" w14:textId="77777777" w:rsidTr="007D06C3">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0E843C0C" w14:textId="77777777" w:rsidR="007D06C3" w:rsidRPr="003B6D9C" w:rsidRDefault="007D06C3" w:rsidP="003D660D">
            <w:pPr>
              <w:spacing w:after="0" w:line="240" w:lineRule="auto"/>
              <w:rPr>
                <w:b w:val="0"/>
              </w:rPr>
            </w:pPr>
            <w:r w:rsidRPr="003B6D9C">
              <w:t>6</w:t>
            </w:r>
            <w:r>
              <w:t>.</w:t>
            </w:r>
            <w:r w:rsidRPr="003B6D9C">
              <w:t xml:space="preserve">  The Council’s relationship with design teams</w:t>
            </w:r>
          </w:p>
        </w:tc>
      </w:tr>
      <w:tr w:rsidR="003D660D" w:rsidRPr="003B6D9C" w14:paraId="1C87F78E"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2BA5346" w14:textId="77777777" w:rsidR="003D660D" w:rsidRPr="003B6D9C" w:rsidRDefault="003D660D" w:rsidP="003D660D">
            <w:pPr>
              <w:spacing w:after="0" w:line="240" w:lineRule="auto"/>
              <w:rPr>
                <w:b w:val="0"/>
                <w:sz w:val="24"/>
                <w:szCs w:val="24"/>
              </w:rPr>
            </w:pPr>
          </w:p>
          <w:p w14:paraId="21198787" w14:textId="77777777" w:rsidR="003D660D" w:rsidRPr="003B6D9C" w:rsidRDefault="003D660D" w:rsidP="003D660D">
            <w:pPr>
              <w:spacing w:after="0" w:line="240" w:lineRule="auto"/>
              <w:rPr>
                <w:b w:val="0"/>
                <w:sz w:val="24"/>
                <w:szCs w:val="24"/>
              </w:rPr>
            </w:pPr>
          </w:p>
          <w:p w14:paraId="6B7105BB" w14:textId="77777777" w:rsidR="003D660D" w:rsidRPr="003B6D9C" w:rsidRDefault="003D660D" w:rsidP="003D660D">
            <w:pPr>
              <w:spacing w:after="0" w:line="240" w:lineRule="auto"/>
              <w:rPr>
                <w:b w:val="0"/>
                <w:sz w:val="24"/>
                <w:szCs w:val="24"/>
              </w:rPr>
            </w:pPr>
          </w:p>
          <w:p w14:paraId="69F5BFE8" w14:textId="77777777" w:rsidR="003D660D" w:rsidRPr="003B6D9C" w:rsidRDefault="003D660D" w:rsidP="003D660D">
            <w:pPr>
              <w:spacing w:after="0" w:line="240" w:lineRule="auto"/>
              <w:rPr>
                <w:b w:val="0"/>
                <w:sz w:val="24"/>
                <w:szCs w:val="24"/>
              </w:rPr>
            </w:pPr>
          </w:p>
          <w:p w14:paraId="13D0138E" w14:textId="77777777" w:rsidR="003D660D" w:rsidRPr="003B6D9C" w:rsidRDefault="003D660D" w:rsidP="003D660D">
            <w:pPr>
              <w:spacing w:after="0" w:line="240" w:lineRule="auto"/>
              <w:rPr>
                <w:b w:val="0"/>
                <w:sz w:val="24"/>
                <w:szCs w:val="24"/>
              </w:rPr>
            </w:pPr>
          </w:p>
          <w:p w14:paraId="308AF41F" w14:textId="77777777" w:rsidR="003D660D" w:rsidRPr="003B6D9C" w:rsidRDefault="003D660D" w:rsidP="003D660D">
            <w:pPr>
              <w:spacing w:after="0" w:line="240" w:lineRule="auto"/>
              <w:rPr>
                <w:b w:val="0"/>
                <w:sz w:val="24"/>
                <w:szCs w:val="24"/>
              </w:rPr>
            </w:pPr>
          </w:p>
          <w:p w14:paraId="5DC41251" w14:textId="77777777" w:rsidR="003D660D" w:rsidRPr="003B6D9C" w:rsidRDefault="003D660D" w:rsidP="003D660D">
            <w:pPr>
              <w:spacing w:after="0" w:line="240" w:lineRule="auto"/>
              <w:rPr>
                <w:b w:val="0"/>
                <w:sz w:val="24"/>
                <w:szCs w:val="24"/>
              </w:rPr>
            </w:pPr>
          </w:p>
          <w:p w14:paraId="45FF8B16" w14:textId="77777777" w:rsidR="003D660D" w:rsidRPr="003B6D9C" w:rsidRDefault="003D660D" w:rsidP="003D660D">
            <w:pPr>
              <w:spacing w:after="0" w:line="240" w:lineRule="auto"/>
              <w:rPr>
                <w:b w:val="0"/>
                <w:sz w:val="24"/>
                <w:szCs w:val="24"/>
              </w:rPr>
            </w:pPr>
          </w:p>
          <w:p w14:paraId="7787A6C7" w14:textId="77777777" w:rsidR="003D660D" w:rsidRPr="003B6D9C" w:rsidRDefault="003D660D" w:rsidP="003D660D">
            <w:pPr>
              <w:spacing w:after="0" w:line="240" w:lineRule="auto"/>
              <w:rPr>
                <w:b w:val="0"/>
                <w:sz w:val="24"/>
                <w:szCs w:val="24"/>
              </w:rPr>
            </w:pPr>
          </w:p>
          <w:p w14:paraId="2A160DB1" w14:textId="77777777" w:rsidR="003D660D" w:rsidRPr="003B6D9C" w:rsidRDefault="003D660D" w:rsidP="003D660D">
            <w:pPr>
              <w:spacing w:after="0" w:line="240" w:lineRule="auto"/>
              <w:rPr>
                <w:b w:val="0"/>
                <w:sz w:val="24"/>
                <w:szCs w:val="24"/>
              </w:rPr>
            </w:pPr>
          </w:p>
          <w:p w14:paraId="2B17FA45" w14:textId="77777777" w:rsidR="003D660D" w:rsidRPr="003B6D9C" w:rsidRDefault="003D660D" w:rsidP="003D660D">
            <w:pPr>
              <w:spacing w:after="0" w:line="240" w:lineRule="auto"/>
              <w:rPr>
                <w:b w:val="0"/>
                <w:sz w:val="24"/>
                <w:szCs w:val="24"/>
              </w:rPr>
            </w:pPr>
          </w:p>
          <w:p w14:paraId="51E90108" w14:textId="77777777" w:rsidR="003D660D" w:rsidRPr="003B6D9C" w:rsidRDefault="003D660D" w:rsidP="003D660D">
            <w:pPr>
              <w:spacing w:after="0" w:line="240" w:lineRule="auto"/>
              <w:rPr>
                <w:b w:val="0"/>
                <w:sz w:val="24"/>
                <w:szCs w:val="24"/>
              </w:rPr>
            </w:pPr>
          </w:p>
          <w:p w14:paraId="72D9732F" w14:textId="77777777" w:rsidR="003D660D" w:rsidRPr="003B6D9C" w:rsidRDefault="003D660D" w:rsidP="003D660D">
            <w:pPr>
              <w:spacing w:after="0" w:line="240" w:lineRule="auto"/>
              <w:rPr>
                <w:b w:val="0"/>
                <w:sz w:val="24"/>
                <w:szCs w:val="24"/>
              </w:rPr>
            </w:pPr>
          </w:p>
          <w:p w14:paraId="1B24C5C4" w14:textId="77777777" w:rsidR="003D660D" w:rsidRPr="003B6D9C" w:rsidRDefault="003D660D" w:rsidP="003D660D">
            <w:pPr>
              <w:spacing w:after="0" w:line="240" w:lineRule="auto"/>
              <w:rPr>
                <w:b w:val="0"/>
                <w:sz w:val="24"/>
                <w:szCs w:val="24"/>
              </w:rPr>
            </w:pPr>
          </w:p>
          <w:p w14:paraId="6CC3B50F" w14:textId="77777777" w:rsidR="003D660D" w:rsidRPr="003B6D9C" w:rsidRDefault="003D660D" w:rsidP="003D660D">
            <w:pPr>
              <w:spacing w:after="0" w:line="240" w:lineRule="auto"/>
              <w:rPr>
                <w:b w:val="0"/>
                <w:sz w:val="24"/>
                <w:szCs w:val="24"/>
              </w:rPr>
            </w:pPr>
          </w:p>
          <w:p w14:paraId="2B05FDE1" w14:textId="77777777" w:rsidR="003D660D" w:rsidRPr="003B6D9C" w:rsidRDefault="003D660D" w:rsidP="003D660D">
            <w:pPr>
              <w:spacing w:after="0" w:line="240" w:lineRule="auto"/>
              <w:rPr>
                <w:b w:val="0"/>
                <w:sz w:val="24"/>
                <w:szCs w:val="24"/>
              </w:rPr>
            </w:pPr>
          </w:p>
          <w:p w14:paraId="1FE97D47" w14:textId="77777777" w:rsidR="003D660D" w:rsidRPr="003B6D9C" w:rsidRDefault="003D660D" w:rsidP="003D660D">
            <w:pPr>
              <w:spacing w:after="0" w:line="240" w:lineRule="auto"/>
              <w:rPr>
                <w:b w:val="0"/>
                <w:sz w:val="24"/>
                <w:szCs w:val="24"/>
              </w:rPr>
            </w:pPr>
          </w:p>
          <w:p w14:paraId="5B77CCC8" w14:textId="77777777" w:rsidR="003D660D" w:rsidRPr="003B6D9C" w:rsidRDefault="003D660D" w:rsidP="003D660D">
            <w:pPr>
              <w:spacing w:after="0" w:line="240" w:lineRule="auto"/>
              <w:rPr>
                <w:b w:val="0"/>
                <w:sz w:val="24"/>
                <w:szCs w:val="24"/>
              </w:rPr>
            </w:pPr>
          </w:p>
          <w:p w14:paraId="1DF7F325" w14:textId="77777777" w:rsidR="003D660D" w:rsidRPr="003B6D9C" w:rsidRDefault="003D660D" w:rsidP="003D660D">
            <w:pPr>
              <w:spacing w:after="0" w:line="240" w:lineRule="auto"/>
              <w:rPr>
                <w:b w:val="0"/>
                <w:sz w:val="24"/>
                <w:szCs w:val="24"/>
              </w:rPr>
            </w:pPr>
          </w:p>
          <w:p w14:paraId="4C3787CA" w14:textId="77777777" w:rsidR="003D660D" w:rsidRPr="003B6D9C" w:rsidRDefault="003D660D" w:rsidP="003D660D">
            <w:pPr>
              <w:spacing w:after="0" w:line="240" w:lineRule="auto"/>
              <w:rPr>
                <w:b w:val="0"/>
                <w:sz w:val="24"/>
                <w:szCs w:val="24"/>
              </w:rPr>
            </w:pPr>
          </w:p>
          <w:p w14:paraId="096136D0" w14:textId="77777777" w:rsidR="003D660D" w:rsidRPr="003B6D9C" w:rsidRDefault="003D660D" w:rsidP="003D660D">
            <w:pPr>
              <w:spacing w:after="0" w:line="240" w:lineRule="auto"/>
              <w:rPr>
                <w:b w:val="0"/>
                <w:sz w:val="24"/>
                <w:szCs w:val="24"/>
              </w:rPr>
            </w:pPr>
          </w:p>
          <w:p w14:paraId="718088A6" w14:textId="77777777" w:rsidR="003D660D" w:rsidRPr="003B6D9C" w:rsidRDefault="003D660D" w:rsidP="003D660D">
            <w:pPr>
              <w:spacing w:after="0" w:line="240" w:lineRule="auto"/>
              <w:rPr>
                <w:b w:val="0"/>
                <w:sz w:val="24"/>
                <w:szCs w:val="24"/>
              </w:rPr>
            </w:pPr>
          </w:p>
          <w:p w14:paraId="6B074642" w14:textId="77777777" w:rsidR="003D660D" w:rsidRPr="003B6D9C" w:rsidRDefault="003D660D" w:rsidP="003D660D">
            <w:pPr>
              <w:spacing w:after="0" w:line="240" w:lineRule="auto"/>
              <w:rPr>
                <w:b w:val="0"/>
                <w:sz w:val="24"/>
                <w:szCs w:val="24"/>
              </w:rPr>
            </w:pPr>
          </w:p>
          <w:p w14:paraId="111F38DB" w14:textId="77777777" w:rsidR="003D660D" w:rsidRPr="003B6D9C" w:rsidRDefault="003D660D" w:rsidP="003D660D">
            <w:pPr>
              <w:spacing w:after="0" w:line="240" w:lineRule="auto"/>
              <w:rPr>
                <w:b w:val="0"/>
                <w:sz w:val="24"/>
                <w:szCs w:val="24"/>
              </w:rPr>
            </w:pPr>
          </w:p>
          <w:p w14:paraId="75D4EC2B" w14:textId="77777777" w:rsidR="003D660D" w:rsidRPr="003B6D9C" w:rsidRDefault="003D660D" w:rsidP="003D660D">
            <w:pPr>
              <w:spacing w:after="0" w:line="240" w:lineRule="auto"/>
              <w:rPr>
                <w:b w:val="0"/>
                <w:sz w:val="24"/>
                <w:szCs w:val="24"/>
              </w:rPr>
            </w:pPr>
          </w:p>
          <w:p w14:paraId="047519D2" w14:textId="77777777" w:rsidR="003D660D" w:rsidRPr="003B6D9C" w:rsidRDefault="003D660D" w:rsidP="003D660D">
            <w:pPr>
              <w:spacing w:after="0" w:line="240" w:lineRule="auto"/>
              <w:rPr>
                <w:b w:val="0"/>
                <w:sz w:val="24"/>
                <w:szCs w:val="24"/>
              </w:rPr>
            </w:pPr>
          </w:p>
          <w:p w14:paraId="1B6C4BDB" w14:textId="77777777" w:rsidR="003D660D" w:rsidRPr="003B6D9C" w:rsidRDefault="003D660D" w:rsidP="003D660D">
            <w:pPr>
              <w:spacing w:after="0" w:line="240" w:lineRule="auto"/>
              <w:rPr>
                <w:b w:val="0"/>
                <w:sz w:val="24"/>
                <w:szCs w:val="24"/>
              </w:rPr>
            </w:pPr>
          </w:p>
          <w:p w14:paraId="24A6DDBD" w14:textId="77777777" w:rsidR="003D660D" w:rsidRPr="003B6D9C" w:rsidRDefault="003D660D" w:rsidP="003D660D">
            <w:pPr>
              <w:spacing w:after="0" w:line="240" w:lineRule="auto"/>
              <w:rPr>
                <w:b w:val="0"/>
                <w:sz w:val="24"/>
                <w:szCs w:val="24"/>
              </w:rPr>
            </w:pPr>
          </w:p>
          <w:p w14:paraId="30955295" w14:textId="77777777" w:rsidR="003D660D" w:rsidRPr="003B6D9C" w:rsidRDefault="003D660D" w:rsidP="003D660D">
            <w:pPr>
              <w:spacing w:after="0" w:line="240" w:lineRule="auto"/>
              <w:rPr>
                <w:b w:val="0"/>
                <w:sz w:val="24"/>
                <w:szCs w:val="24"/>
              </w:rPr>
            </w:pPr>
          </w:p>
          <w:p w14:paraId="6B8DFD6F" w14:textId="77777777" w:rsidR="003D660D" w:rsidRPr="003B6D9C" w:rsidRDefault="003D660D" w:rsidP="003D660D">
            <w:pPr>
              <w:spacing w:after="0" w:line="240" w:lineRule="auto"/>
              <w:rPr>
                <w:b w:val="0"/>
                <w:sz w:val="24"/>
                <w:szCs w:val="24"/>
              </w:rPr>
            </w:pPr>
            <w:r w:rsidRPr="003B6D9C">
              <w:rPr>
                <w:sz w:val="24"/>
                <w:szCs w:val="24"/>
              </w:rPr>
              <w:t>6.1</w:t>
            </w:r>
          </w:p>
          <w:p w14:paraId="41408D53" w14:textId="77777777" w:rsidR="003D660D" w:rsidRPr="003B6D9C" w:rsidRDefault="003D660D" w:rsidP="003D660D">
            <w:pPr>
              <w:spacing w:after="0" w:line="240" w:lineRule="auto"/>
              <w:rPr>
                <w:b w:val="0"/>
                <w:sz w:val="24"/>
                <w:szCs w:val="24"/>
              </w:rPr>
            </w:pPr>
          </w:p>
          <w:p w14:paraId="647A88AF" w14:textId="77777777" w:rsidR="003D660D" w:rsidRPr="003B6D9C" w:rsidRDefault="003D660D" w:rsidP="003D660D">
            <w:pPr>
              <w:spacing w:after="0" w:line="240" w:lineRule="auto"/>
              <w:rPr>
                <w:b w:val="0"/>
                <w:sz w:val="24"/>
                <w:szCs w:val="24"/>
              </w:rPr>
            </w:pPr>
          </w:p>
          <w:p w14:paraId="4BDA921E" w14:textId="77777777" w:rsidR="003D660D" w:rsidRPr="003B6D9C" w:rsidRDefault="003D660D" w:rsidP="003D660D">
            <w:pPr>
              <w:spacing w:after="0" w:line="240" w:lineRule="auto"/>
              <w:rPr>
                <w:b w:val="0"/>
                <w:sz w:val="24"/>
                <w:szCs w:val="24"/>
              </w:rPr>
            </w:pPr>
          </w:p>
          <w:p w14:paraId="1B245BFF" w14:textId="77777777" w:rsidR="003D660D" w:rsidRPr="003B6D9C" w:rsidRDefault="003D660D" w:rsidP="003D660D">
            <w:pPr>
              <w:spacing w:after="0" w:line="240" w:lineRule="auto"/>
              <w:rPr>
                <w:b w:val="0"/>
                <w:sz w:val="24"/>
                <w:szCs w:val="24"/>
              </w:rPr>
            </w:pPr>
          </w:p>
          <w:p w14:paraId="5CEA09F8" w14:textId="77777777" w:rsidR="003D660D" w:rsidRPr="003B6D9C" w:rsidRDefault="003D660D" w:rsidP="003D660D">
            <w:pPr>
              <w:spacing w:after="0" w:line="240" w:lineRule="auto"/>
              <w:rPr>
                <w:b w:val="0"/>
                <w:sz w:val="24"/>
                <w:szCs w:val="24"/>
              </w:rPr>
            </w:pPr>
          </w:p>
          <w:p w14:paraId="198D621D" w14:textId="77777777" w:rsidR="003D660D" w:rsidRPr="003B6D9C" w:rsidRDefault="003D660D" w:rsidP="003D660D">
            <w:pPr>
              <w:spacing w:after="0" w:line="240" w:lineRule="auto"/>
              <w:rPr>
                <w:b w:val="0"/>
                <w:sz w:val="24"/>
                <w:szCs w:val="24"/>
              </w:rPr>
            </w:pPr>
          </w:p>
          <w:p w14:paraId="5FF99F0A" w14:textId="77777777" w:rsidR="003D660D" w:rsidRPr="003B6D9C" w:rsidRDefault="003D660D" w:rsidP="003D660D">
            <w:pPr>
              <w:spacing w:after="0" w:line="240" w:lineRule="auto"/>
              <w:rPr>
                <w:b w:val="0"/>
                <w:sz w:val="24"/>
                <w:szCs w:val="24"/>
              </w:rPr>
            </w:pPr>
          </w:p>
        </w:tc>
        <w:tc>
          <w:tcPr>
            <w:tcW w:w="4165" w:type="dxa"/>
          </w:tcPr>
          <w:p w14:paraId="06573ECB"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lastRenderedPageBreak/>
              <w:t>Under the design and build model of procurement used for DG One, there was little if any contact or relationship between the Council and the key members of the design team who were responsible for designing the building they were procuring.</w:t>
            </w:r>
          </w:p>
          <w:p w14:paraId="5C10A465"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t>In addition to the absence of the potential benefit that can be afforded by valuable dialogue between designers and client, the Council were unable to confirm that the building was being constructed by the contractor fully in accordance with the designer’s intent or that the members of the design team had undertaken inspections of the work to confirm the standard of construction.</w:t>
            </w:r>
          </w:p>
          <w:p w14:paraId="057FAECE"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t>The scope of design team appointments and the level of involvement of design team members in inspection of the works was delegated to the contractor to determine and manage.</w:t>
            </w:r>
          </w:p>
          <w:p w14:paraId="0E61CED5"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t xml:space="preserve">Whereas the tender proposals from the contractor had described the appointments of the architect and structural engineers as requiring both to undertake on-site inspections, the Council was not advised by the contractor that these had not in fact </w:t>
            </w:r>
            <w:r w:rsidRPr="003B6D9C">
              <w:lastRenderedPageBreak/>
              <w:t>happened as prescribed. Any comfort that the Council may have gained from the inclusion of the proposed inspections of the work of the contractor by qualified design team professionals was misplaced.</w:t>
            </w:r>
          </w:p>
          <w:p w14:paraId="59488B7B"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It is recommended</w:t>
            </w:r>
            <w:r w:rsidRPr="003B6D9C">
              <w:t xml:space="preserve"> that the Council reviews current procurement arrangements to ensure that they provide for the optimum level of communication between the Council and the key members of the design team responsible for the design of their projects, and that they are able to benefit to the fullest extent from their creativity, design skills, professional knowledge and expertise. </w:t>
            </w:r>
          </w:p>
          <w:p w14:paraId="4F1BE02C"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7B73E6CD"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286A391D"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0E1DE415"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2BC3A53D"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0BA6E410"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25AF8EF1"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2730CFD7" w14:textId="77777777" w:rsidR="003D660D" w:rsidRPr="003B6D9C" w:rsidRDefault="003D660D" w:rsidP="003D660D">
            <w:pPr>
              <w:spacing w:after="0" w:line="240" w:lineRule="auto"/>
              <w:rPr>
                <w:b w:val="0"/>
                <w:sz w:val="24"/>
                <w:szCs w:val="24"/>
              </w:rPr>
            </w:pPr>
            <w:r w:rsidRPr="003B6D9C">
              <w:rPr>
                <w:sz w:val="24"/>
                <w:szCs w:val="24"/>
              </w:rPr>
              <w:t>6.2</w:t>
            </w:r>
          </w:p>
        </w:tc>
        <w:tc>
          <w:tcPr>
            <w:tcW w:w="4165" w:type="dxa"/>
          </w:tcPr>
          <w:p w14:paraId="16A22900"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It is also recommended</w:t>
            </w:r>
            <w:r w:rsidRPr="003B6D9C">
              <w:t xml:space="preserve"> that under design and build arrangements, the Council should require that contractors provide as part of their tender, confirmation of the range of services, including inspection services, that are to be provided by the design team and that the Council should require to be provided with certified confirmation of the satisfactory execution of these by the design team members .</w:t>
            </w:r>
          </w:p>
          <w:p w14:paraId="660B99D3"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66190FAA"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6A7AC8B1"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037229A3"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4DB404F1"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0E2E6A45"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379BE321"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B0B7E07" w14:textId="77777777" w:rsidR="003D660D" w:rsidRPr="003B6D9C" w:rsidRDefault="003D660D" w:rsidP="003D660D">
            <w:pPr>
              <w:spacing w:after="0" w:line="240" w:lineRule="auto"/>
              <w:rPr>
                <w:b w:val="0"/>
                <w:sz w:val="24"/>
                <w:szCs w:val="24"/>
              </w:rPr>
            </w:pPr>
            <w:r w:rsidRPr="003B6D9C">
              <w:rPr>
                <w:sz w:val="24"/>
                <w:szCs w:val="24"/>
              </w:rPr>
              <w:t>6.3</w:t>
            </w:r>
          </w:p>
        </w:tc>
        <w:tc>
          <w:tcPr>
            <w:tcW w:w="4165" w:type="dxa"/>
          </w:tcPr>
          <w:p w14:paraId="62EEC183" w14:textId="77777777" w:rsidR="003D660D"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492C4B">
              <w:rPr>
                <w:b/>
              </w:rPr>
              <w:t>It is recommended</w:t>
            </w:r>
            <w:r w:rsidRPr="003B6D9C">
              <w:t xml:space="preserve"> that the Council review its approach to the establishment of fee levels so that, while it should continue to ensure that it is getting value-for-money, it should also ensure that the design team are adequately resourced to provide the level and quantum of service expected by the Council and that the project requires .</w:t>
            </w:r>
          </w:p>
          <w:p w14:paraId="7C8298CD" w14:textId="77777777" w:rsidR="007D06C3" w:rsidRPr="003B6D9C" w:rsidRDefault="007D06C3"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392CE4FD"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0A5982C6"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26FA96A3"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7671A13C"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00437994"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7D06C3" w:rsidRPr="003B6D9C" w14:paraId="31ECBD23" w14:textId="77777777" w:rsidTr="007D06C3">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726543F3" w14:textId="77777777" w:rsidR="007D06C3" w:rsidRPr="003B6D9C" w:rsidRDefault="007D06C3" w:rsidP="003D660D">
            <w:pPr>
              <w:spacing w:after="0" w:line="240" w:lineRule="auto"/>
              <w:rPr>
                <w:b w:val="0"/>
              </w:rPr>
            </w:pPr>
            <w:r w:rsidRPr="003B6D9C">
              <w:lastRenderedPageBreak/>
              <w:t>7</w:t>
            </w:r>
            <w:r>
              <w:t>.</w:t>
            </w:r>
            <w:r w:rsidRPr="003B6D9C">
              <w:t xml:space="preserve">  The role of building standards</w:t>
            </w:r>
          </w:p>
        </w:tc>
      </w:tr>
      <w:tr w:rsidR="003D660D" w:rsidRPr="003B6D9C" w14:paraId="7039EBB1"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220A4EE" w14:textId="77777777" w:rsidR="003D660D" w:rsidRPr="003B6D9C" w:rsidRDefault="003D660D" w:rsidP="003D660D">
            <w:pPr>
              <w:tabs>
                <w:tab w:val="left" w:pos="426"/>
              </w:tabs>
              <w:spacing w:after="0" w:line="240" w:lineRule="auto"/>
              <w:rPr>
                <w:b w:val="0"/>
                <w:sz w:val="24"/>
                <w:szCs w:val="24"/>
              </w:rPr>
            </w:pPr>
          </w:p>
          <w:p w14:paraId="196427AA" w14:textId="77777777" w:rsidR="003D660D" w:rsidRPr="003B6D9C" w:rsidRDefault="003D660D" w:rsidP="003D660D">
            <w:pPr>
              <w:tabs>
                <w:tab w:val="left" w:pos="426"/>
              </w:tabs>
              <w:spacing w:after="0" w:line="240" w:lineRule="auto"/>
              <w:rPr>
                <w:b w:val="0"/>
                <w:sz w:val="24"/>
                <w:szCs w:val="24"/>
              </w:rPr>
            </w:pPr>
          </w:p>
          <w:p w14:paraId="32525922" w14:textId="77777777" w:rsidR="003D660D" w:rsidRPr="003B6D9C" w:rsidRDefault="003D660D" w:rsidP="003D660D">
            <w:pPr>
              <w:tabs>
                <w:tab w:val="left" w:pos="426"/>
              </w:tabs>
              <w:spacing w:after="0" w:line="240" w:lineRule="auto"/>
              <w:rPr>
                <w:b w:val="0"/>
                <w:sz w:val="24"/>
                <w:szCs w:val="24"/>
              </w:rPr>
            </w:pPr>
          </w:p>
          <w:p w14:paraId="1C3245EB" w14:textId="77777777" w:rsidR="003D660D" w:rsidRPr="003B6D9C" w:rsidRDefault="003D660D" w:rsidP="003D660D">
            <w:pPr>
              <w:tabs>
                <w:tab w:val="left" w:pos="426"/>
              </w:tabs>
              <w:spacing w:after="0" w:line="240" w:lineRule="auto"/>
              <w:rPr>
                <w:b w:val="0"/>
                <w:sz w:val="24"/>
                <w:szCs w:val="24"/>
              </w:rPr>
            </w:pPr>
          </w:p>
          <w:p w14:paraId="4FB116AC" w14:textId="77777777" w:rsidR="003D660D" w:rsidRPr="003B6D9C" w:rsidRDefault="003D660D" w:rsidP="003D660D">
            <w:pPr>
              <w:tabs>
                <w:tab w:val="left" w:pos="426"/>
              </w:tabs>
              <w:spacing w:after="0" w:line="240" w:lineRule="auto"/>
              <w:rPr>
                <w:b w:val="0"/>
                <w:sz w:val="24"/>
                <w:szCs w:val="24"/>
              </w:rPr>
            </w:pPr>
          </w:p>
          <w:p w14:paraId="57BF9734" w14:textId="77777777" w:rsidR="003D660D" w:rsidRPr="003B6D9C" w:rsidRDefault="003D660D" w:rsidP="003D660D">
            <w:pPr>
              <w:tabs>
                <w:tab w:val="left" w:pos="426"/>
              </w:tabs>
              <w:spacing w:after="0" w:line="240" w:lineRule="auto"/>
              <w:rPr>
                <w:b w:val="0"/>
                <w:sz w:val="24"/>
                <w:szCs w:val="24"/>
              </w:rPr>
            </w:pPr>
          </w:p>
          <w:p w14:paraId="6C18941C" w14:textId="77777777" w:rsidR="003D660D" w:rsidRPr="003B6D9C" w:rsidRDefault="003D660D" w:rsidP="003D660D">
            <w:pPr>
              <w:tabs>
                <w:tab w:val="left" w:pos="426"/>
              </w:tabs>
              <w:spacing w:after="0" w:line="240" w:lineRule="auto"/>
              <w:rPr>
                <w:b w:val="0"/>
                <w:sz w:val="24"/>
                <w:szCs w:val="24"/>
              </w:rPr>
            </w:pPr>
          </w:p>
          <w:p w14:paraId="05F6D76F" w14:textId="77777777" w:rsidR="003D660D" w:rsidRPr="003B6D9C" w:rsidRDefault="003D660D" w:rsidP="003D660D">
            <w:pPr>
              <w:tabs>
                <w:tab w:val="left" w:pos="426"/>
              </w:tabs>
              <w:spacing w:after="0" w:line="240" w:lineRule="auto"/>
              <w:rPr>
                <w:b w:val="0"/>
                <w:sz w:val="24"/>
                <w:szCs w:val="24"/>
              </w:rPr>
            </w:pPr>
          </w:p>
          <w:p w14:paraId="69B3681B" w14:textId="77777777" w:rsidR="003D660D" w:rsidRDefault="003D660D" w:rsidP="003D660D">
            <w:pPr>
              <w:tabs>
                <w:tab w:val="left" w:pos="426"/>
              </w:tabs>
              <w:spacing w:after="0" w:line="240" w:lineRule="auto"/>
              <w:rPr>
                <w:b w:val="0"/>
                <w:sz w:val="24"/>
                <w:szCs w:val="24"/>
              </w:rPr>
            </w:pPr>
          </w:p>
          <w:p w14:paraId="22ADC926" w14:textId="77777777" w:rsidR="003D660D" w:rsidRPr="003B6D9C" w:rsidRDefault="003D660D" w:rsidP="003D660D">
            <w:pPr>
              <w:tabs>
                <w:tab w:val="left" w:pos="426"/>
              </w:tabs>
              <w:spacing w:after="0" w:line="240" w:lineRule="auto"/>
              <w:rPr>
                <w:b w:val="0"/>
                <w:sz w:val="24"/>
                <w:szCs w:val="24"/>
              </w:rPr>
            </w:pPr>
          </w:p>
          <w:p w14:paraId="000A7B85" w14:textId="77777777" w:rsidR="003D660D" w:rsidRPr="003B6D9C" w:rsidRDefault="003D660D" w:rsidP="003D660D">
            <w:pPr>
              <w:tabs>
                <w:tab w:val="left" w:pos="426"/>
              </w:tabs>
              <w:spacing w:after="0" w:line="240" w:lineRule="auto"/>
              <w:rPr>
                <w:b w:val="0"/>
                <w:sz w:val="24"/>
                <w:szCs w:val="24"/>
              </w:rPr>
            </w:pPr>
            <w:r w:rsidRPr="003B6D9C">
              <w:rPr>
                <w:sz w:val="24"/>
                <w:szCs w:val="24"/>
              </w:rPr>
              <w:t>7.1</w:t>
            </w:r>
          </w:p>
        </w:tc>
        <w:tc>
          <w:tcPr>
            <w:tcW w:w="4165" w:type="dxa"/>
          </w:tcPr>
          <w:p w14:paraId="2D314016"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t>It is clear that there were a significant number of failures to comply with statutory standards both in relation to the processing of DG One warrant approvals and completion certification and in relation to failure to identify defective construction in the building. One of the most serious failures was in relation to the major inadequacies and omissions in the installation of fire-stopping throughout the building.</w:t>
            </w:r>
          </w:p>
          <w:p w14:paraId="55744A42"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 xml:space="preserve">It is recommended </w:t>
            </w:r>
            <w:r w:rsidRPr="003B6D9C">
              <w:t xml:space="preserve">that a review is undertaken as to the nature, number and level of detail of inspections carried out by building standards inspectors to ensure that there is an appropriate focus on issues such as fire-stopping and other aspects of construction that may impact on the safety of building </w:t>
            </w:r>
            <w:proofErr w:type="gramStart"/>
            <w:r w:rsidRPr="003B6D9C">
              <w:t>users .</w:t>
            </w:r>
            <w:proofErr w:type="gramEnd"/>
            <w:r w:rsidRPr="003B6D9C">
              <w:t xml:space="preserve"> The Council should review its current procedures to ensure the appropriate involvement of the fire officer in these processes.</w:t>
            </w:r>
          </w:p>
          <w:p w14:paraId="6951AB47"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7D24B2CF"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03EC9E3F"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277F91DB"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640B5686"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220335F6"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6695083D"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7913D085" w14:textId="77777777" w:rsidR="003D660D" w:rsidRPr="003B6D9C" w:rsidRDefault="003D660D" w:rsidP="003D660D">
            <w:pPr>
              <w:spacing w:after="0" w:line="240" w:lineRule="auto"/>
              <w:rPr>
                <w:b w:val="0"/>
                <w:sz w:val="24"/>
                <w:szCs w:val="24"/>
              </w:rPr>
            </w:pPr>
            <w:r w:rsidRPr="003B6D9C">
              <w:rPr>
                <w:sz w:val="24"/>
                <w:szCs w:val="24"/>
              </w:rPr>
              <w:t>7.2</w:t>
            </w:r>
          </w:p>
        </w:tc>
        <w:tc>
          <w:tcPr>
            <w:tcW w:w="4165" w:type="dxa"/>
          </w:tcPr>
          <w:p w14:paraId="08337BD3"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It is also recommended that a review be undertaken of the capacity and level of available expertise in the Building Standards Department so as to ensure its capability of delivering the required quality of service consistent with the procedural requirements of the legislation and the level of demand for these services.</w:t>
            </w:r>
          </w:p>
          <w:p w14:paraId="3A220AB8"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4702101B"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3530BECA"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2A142333"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619730DE"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003AB096"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7F7BB506"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E69EA45" w14:textId="77777777" w:rsidR="003D660D" w:rsidRPr="003B6D9C" w:rsidRDefault="003D660D" w:rsidP="003D660D">
            <w:pPr>
              <w:spacing w:after="0" w:line="240" w:lineRule="auto"/>
              <w:rPr>
                <w:b w:val="0"/>
                <w:sz w:val="24"/>
                <w:szCs w:val="24"/>
              </w:rPr>
            </w:pPr>
            <w:r w:rsidRPr="003B6D9C">
              <w:rPr>
                <w:sz w:val="24"/>
                <w:szCs w:val="24"/>
              </w:rPr>
              <w:t>7.3</w:t>
            </w:r>
          </w:p>
        </w:tc>
        <w:tc>
          <w:tcPr>
            <w:tcW w:w="4165" w:type="dxa"/>
          </w:tcPr>
          <w:p w14:paraId="404D46B0"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t xml:space="preserve">It is further recommended that consideration be given by the Council to seeking the provision of Building Standards </w:t>
            </w:r>
            <w:r w:rsidRPr="003B6D9C">
              <w:lastRenderedPageBreak/>
              <w:t>verification services from adjacent authorities for projects which are being developed by the Council so as to avoid any potential conflict of interest in dealing with the Council’s own applications.</w:t>
            </w:r>
          </w:p>
          <w:p w14:paraId="6F9D9DE2"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0CBEE00A"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11A599B5"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19065F77"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2489203D"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3BA68CFE"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7D06C3" w:rsidRPr="003B6D9C" w14:paraId="793333B8" w14:textId="77777777" w:rsidTr="007D06C3">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47DCB5B1" w14:textId="77777777" w:rsidR="007D06C3" w:rsidRPr="003B6D9C" w:rsidRDefault="007D06C3" w:rsidP="003D660D">
            <w:pPr>
              <w:spacing w:after="0" w:line="240" w:lineRule="auto"/>
            </w:pPr>
            <w:r w:rsidRPr="003B6D9C">
              <w:t>8</w:t>
            </w:r>
            <w:r>
              <w:t>.</w:t>
            </w:r>
            <w:r w:rsidRPr="003B6D9C">
              <w:t xml:space="preserve">  Ensuring the appropriate funding and quality of the maintenance of Council projects</w:t>
            </w:r>
          </w:p>
        </w:tc>
      </w:tr>
      <w:tr w:rsidR="003D660D" w:rsidRPr="003B6D9C" w14:paraId="4C7D0A75"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3C5413AD" w14:textId="77777777" w:rsidR="003D660D" w:rsidRPr="003B6D9C" w:rsidRDefault="003D660D" w:rsidP="003D660D">
            <w:pPr>
              <w:spacing w:after="0" w:line="240" w:lineRule="auto"/>
              <w:rPr>
                <w:b w:val="0"/>
                <w:sz w:val="24"/>
                <w:szCs w:val="24"/>
              </w:rPr>
            </w:pPr>
            <w:r w:rsidRPr="003B6D9C">
              <w:rPr>
                <w:sz w:val="24"/>
                <w:szCs w:val="24"/>
              </w:rPr>
              <w:t>8.1</w:t>
            </w:r>
          </w:p>
        </w:tc>
        <w:tc>
          <w:tcPr>
            <w:tcW w:w="4165" w:type="dxa"/>
          </w:tcPr>
          <w:p w14:paraId="0083BB2E"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t xml:space="preserve">In light of the failure of the Council to provide adequate funding for and adequate provision of the level of maintenance required for the DG One project, </w:t>
            </w:r>
            <w:r w:rsidRPr="003B6D9C">
              <w:rPr>
                <w:b/>
              </w:rPr>
              <w:t>it is recommended</w:t>
            </w:r>
            <w:r w:rsidRPr="003B6D9C">
              <w:t xml:space="preserve"> that a review be undertaken of the processes used by the Council for establishing and allocating the funding levels required to address routine, planned and preventative maintenance of its new buildings.  This requirement should be a standard part of the business case process.</w:t>
            </w:r>
          </w:p>
          <w:p w14:paraId="58B07354"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04455063"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72298FFF"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3F862605"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186D5560"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35710942"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5779B41C"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74071067" w14:textId="77777777" w:rsidR="003D660D" w:rsidRPr="003B6D9C" w:rsidRDefault="003D660D" w:rsidP="003D660D">
            <w:pPr>
              <w:spacing w:after="0" w:line="240" w:lineRule="auto"/>
              <w:rPr>
                <w:b w:val="0"/>
                <w:sz w:val="24"/>
                <w:szCs w:val="24"/>
              </w:rPr>
            </w:pPr>
            <w:r w:rsidRPr="003B6D9C">
              <w:rPr>
                <w:sz w:val="24"/>
                <w:szCs w:val="24"/>
              </w:rPr>
              <w:t>8.2</w:t>
            </w:r>
          </w:p>
        </w:tc>
        <w:tc>
          <w:tcPr>
            <w:tcW w:w="4165" w:type="dxa"/>
          </w:tcPr>
          <w:p w14:paraId="4E0D40D2"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It is recommended</w:t>
            </w:r>
            <w:r w:rsidRPr="003B6D9C">
              <w:t xml:space="preserve"> that the Council review its standard approach to establishing maintenance regimes for all its buildings based on best practice models and including regular inspections of all aspects of fire protection and public safety measures.</w:t>
            </w:r>
          </w:p>
          <w:p w14:paraId="6D7C8670"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5D3E61D5"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3D3C1EFE"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467DBE5B"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60FC78DB"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50B5548E"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0089203D"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2FF7EEB" w14:textId="77777777" w:rsidR="003D660D" w:rsidRPr="003B6D9C" w:rsidRDefault="003D660D" w:rsidP="003D660D">
            <w:pPr>
              <w:spacing w:after="0" w:line="240" w:lineRule="auto"/>
              <w:rPr>
                <w:b w:val="0"/>
                <w:sz w:val="24"/>
                <w:szCs w:val="24"/>
              </w:rPr>
            </w:pPr>
            <w:r w:rsidRPr="003B6D9C">
              <w:rPr>
                <w:sz w:val="24"/>
                <w:szCs w:val="24"/>
              </w:rPr>
              <w:t>8.3</w:t>
            </w:r>
          </w:p>
        </w:tc>
        <w:tc>
          <w:tcPr>
            <w:tcW w:w="4165" w:type="dxa"/>
          </w:tcPr>
          <w:p w14:paraId="4EB4FB06"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It is recommended</w:t>
            </w:r>
            <w:r w:rsidRPr="003B6D9C">
              <w:t xml:space="preserve"> that there is a renewed focus on ensuring the proper commissioning of buildings and of the thorough training of general and technical maintenance staff undertaken as part of the pre-handover procedures and protocols.  The Council should introduce the requirement for a sign-off process to </w:t>
            </w:r>
            <w:r w:rsidRPr="003B6D9C">
              <w:lastRenderedPageBreak/>
              <w:t>confirm that all such steps have been properly executed.</w:t>
            </w:r>
          </w:p>
          <w:p w14:paraId="100F068D"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2B7AFBE2"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281DCA78"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19ED2E5E"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3B189EA5"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3A8AF942"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27D61CF4"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27A66DAC" w14:textId="77777777" w:rsidR="003D660D" w:rsidRPr="003B6D9C" w:rsidRDefault="003D660D" w:rsidP="003D660D">
            <w:pPr>
              <w:spacing w:after="0" w:line="240" w:lineRule="auto"/>
              <w:rPr>
                <w:b w:val="0"/>
                <w:sz w:val="24"/>
                <w:szCs w:val="24"/>
              </w:rPr>
            </w:pPr>
            <w:r w:rsidRPr="003B6D9C">
              <w:rPr>
                <w:sz w:val="24"/>
                <w:szCs w:val="24"/>
              </w:rPr>
              <w:t>8.4</w:t>
            </w:r>
          </w:p>
        </w:tc>
        <w:tc>
          <w:tcPr>
            <w:tcW w:w="4165" w:type="dxa"/>
          </w:tcPr>
          <w:p w14:paraId="36CA2B17"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It is finally recommended</w:t>
            </w:r>
            <w:r w:rsidRPr="003B6D9C">
              <w:t xml:space="preserve"> that the application of appropriate maintenance procedures should be inspected on an unannounced basis by appropriate senior managers within the Council to ensure that the required standards are being maintained.</w:t>
            </w:r>
          </w:p>
          <w:p w14:paraId="04E3DAE7"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34517AEE"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34E5B9FA"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6C1C8A87"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1DFB4DAA"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4CDF2688"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7D06C3" w:rsidRPr="003B6D9C" w14:paraId="0D0D1B96" w14:textId="77777777" w:rsidTr="007D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5C21858B" w14:textId="77777777" w:rsidR="007D06C3" w:rsidRPr="003B6D9C" w:rsidRDefault="007D06C3" w:rsidP="003D660D">
            <w:pPr>
              <w:spacing w:after="0" w:line="240" w:lineRule="auto"/>
            </w:pPr>
            <w:r w:rsidRPr="003B6D9C">
              <w:t>9</w:t>
            </w:r>
            <w:r>
              <w:t>.</w:t>
            </w:r>
            <w:r w:rsidRPr="003B6D9C">
              <w:t xml:space="preserve">  Compliance with European regulations and the preparation of pre-tender estimates</w:t>
            </w:r>
          </w:p>
        </w:tc>
      </w:tr>
      <w:tr w:rsidR="003D660D" w:rsidRPr="003B6D9C" w14:paraId="370A2DAE"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4AE80728" w14:textId="77777777" w:rsidR="003D660D" w:rsidRPr="003B6D9C" w:rsidRDefault="003D660D" w:rsidP="003D660D">
            <w:pPr>
              <w:spacing w:after="0" w:line="240" w:lineRule="auto"/>
              <w:rPr>
                <w:b w:val="0"/>
                <w:sz w:val="24"/>
                <w:szCs w:val="24"/>
              </w:rPr>
            </w:pPr>
          </w:p>
          <w:p w14:paraId="4267762D" w14:textId="77777777" w:rsidR="003D660D" w:rsidRPr="003B6D9C" w:rsidRDefault="003D660D" w:rsidP="003D660D">
            <w:pPr>
              <w:spacing w:after="0" w:line="240" w:lineRule="auto"/>
              <w:rPr>
                <w:b w:val="0"/>
                <w:sz w:val="24"/>
                <w:szCs w:val="24"/>
              </w:rPr>
            </w:pPr>
          </w:p>
          <w:p w14:paraId="162D84BA" w14:textId="77777777" w:rsidR="003D660D" w:rsidRPr="003B6D9C" w:rsidRDefault="003D660D" w:rsidP="003D660D">
            <w:pPr>
              <w:spacing w:after="0" w:line="240" w:lineRule="auto"/>
              <w:rPr>
                <w:b w:val="0"/>
                <w:sz w:val="24"/>
                <w:szCs w:val="24"/>
              </w:rPr>
            </w:pPr>
          </w:p>
          <w:p w14:paraId="6B498805" w14:textId="77777777" w:rsidR="003D660D" w:rsidRPr="003B6D9C" w:rsidRDefault="003D660D" w:rsidP="003D660D">
            <w:pPr>
              <w:spacing w:after="0" w:line="240" w:lineRule="auto"/>
              <w:rPr>
                <w:b w:val="0"/>
                <w:sz w:val="24"/>
                <w:szCs w:val="24"/>
              </w:rPr>
            </w:pPr>
          </w:p>
          <w:p w14:paraId="7EF40759" w14:textId="77777777" w:rsidR="003D660D" w:rsidRPr="003B6D9C" w:rsidRDefault="003D660D" w:rsidP="003D660D">
            <w:pPr>
              <w:spacing w:after="0" w:line="240" w:lineRule="auto"/>
              <w:rPr>
                <w:b w:val="0"/>
                <w:sz w:val="24"/>
                <w:szCs w:val="24"/>
              </w:rPr>
            </w:pPr>
          </w:p>
          <w:p w14:paraId="72CAD1F2" w14:textId="77777777" w:rsidR="003D660D" w:rsidRPr="003B6D9C" w:rsidRDefault="003D660D" w:rsidP="003D660D">
            <w:pPr>
              <w:spacing w:after="0" w:line="240" w:lineRule="auto"/>
              <w:rPr>
                <w:b w:val="0"/>
                <w:sz w:val="24"/>
                <w:szCs w:val="24"/>
              </w:rPr>
            </w:pPr>
          </w:p>
          <w:p w14:paraId="69E5316A" w14:textId="77777777" w:rsidR="003D660D" w:rsidRPr="003B6D9C" w:rsidRDefault="003D660D" w:rsidP="003D660D">
            <w:pPr>
              <w:spacing w:after="0" w:line="240" w:lineRule="auto"/>
              <w:rPr>
                <w:b w:val="0"/>
                <w:sz w:val="24"/>
                <w:szCs w:val="24"/>
              </w:rPr>
            </w:pPr>
          </w:p>
          <w:p w14:paraId="18A59D21" w14:textId="77777777" w:rsidR="003D660D" w:rsidRPr="003B6D9C" w:rsidRDefault="003D660D" w:rsidP="003D660D">
            <w:pPr>
              <w:spacing w:after="0" w:line="240" w:lineRule="auto"/>
              <w:rPr>
                <w:b w:val="0"/>
                <w:sz w:val="24"/>
                <w:szCs w:val="24"/>
              </w:rPr>
            </w:pPr>
          </w:p>
          <w:p w14:paraId="2489CADD" w14:textId="77777777" w:rsidR="003D660D" w:rsidRPr="003B6D9C" w:rsidRDefault="003D660D" w:rsidP="003D660D">
            <w:pPr>
              <w:spacing w:after="0" w:line="240" w:lineRule="auto"/>
              <w:rPr>
                <w:b w:val="0"/>
                <w:sz w:val="24"/>
                <w:szCs w:val="24"/>
              </w:rPr>
            </w:pPr>
          </w:p>
          <w:p w14:paraId="55384BE3" w14:textId="77777777" w:rsidR="003D660D" w:rsidRPr="003B6D9C" w:rsidRDefault="003D660D" w:rsidP="003D660D">
            <w:pPr>
              <w:spacing w:after="0" w:line="240" w:lineRule="auto"/>
              <w:rPr>
                <w:b w:val="0"/>
                <w:sz w:val="24"/>
                <w:szCs w:val="24"/>
              </w:rPr>
            </w:pPr>
          </w:p>
          <w:p w14:paraId="6BC427DE" w14:textId="77777777" w:rsidR="003D660D" w:rsidRPr="003B6D9C" w:rsidRDefault="003D660D" w:rsidP="003D660D">
            <w:pPr>
              <w:spacing w:after="0" w:line="240" w:lineRule="auto"/>
              <w:rPr>
                <w:b w:val="0"/>
                <w:sz w:val="24"/>
                <w:szCs w:val="24"/>
              </w:rPr>
            </w:pPr>
          </w:p>
          <w:p w14:paraId="5F3A58C5" w14:textId="77777777" w:rsidR="003D660D" w:rsidRPr="003B6D9C" w:rsidRDefault="003D660D" w:rsidP="003D660D">
            <w:pPr>
              <w:spacing w:after="0" w:line="240" w:lineRule="auto"/>
              <w:rPr>
                <w:b w:val="0"/>
                <w:sz w:val="24"/>
                <w:szCs w:val="24"/>
              </w:rPr>
            </w:pPr>
          </w:p>
          <w:p w14:paraId="5C6C77C6" w14:textId="77777777" w:rsidR="003D660D" w:rsidRPr="003B6D9C" w:rsidRDefault="003D660D" w:rsidP="003D660D">
            <w:pPr>
              <w:spacing w:after="0" w:line="240" w:lineRule="auto"/>
              <w:rPr>
                <w:b w:val="0"/>
                <w:sz w:val="24"/>
                <w:szCs w:val="24"/>
              </w:rPr>
            </w:pPr>
          </w:p>
          <w:p w14:paraId="483BCA96" w14:textId="77777777" w:rsidR="003D660D" w:rsidRPr="003B6D9C" w:rsidRDefault="003D660D" w:rsidP="003D660D">
            <w:pPr>
              <w:spacing w:after="0" w:line="240" w:lineRule="auto"/>
              <w:rPr>
                <w:b w:val="0"/>
                <w:sz w:val="24"/>
                <w:szCs w:val="24"/>
              </w:rPr>
            </w:pPr>
          </w:p>
          <w:p w14:paraId="38D7A64C" w14:textId="77777777" w:rsidR="003D660D" w:rsidRPr="003B6D9C" w:rsidRDefault="003D660D" w:rsidP="003D660D">
            <w:pPr>
              <w:spacing w:after="0" w:line="240" w:lineRule="auto"/>
              <w:rPr>
                <w:b w:val="0"/>
                <w:sz w:val="24"/>
                <w:szCs w:val="24"/>
              </w:rPr>
            </w:pPr>
          </w:p>
          <w:p w14:paraId="4413883A" w14:textId="77777777" w:rsidR="003D660D" w:rsidRPr="003B6D9C" w:rsidRDefault="003D660D" w:rsidP="003D660D">
            <w:pPr>
              <w:spacing w:after="0" w:line="240" w:lineRule="auto"/>
              <w:rPr>
                <w:b w:val="0"/>
                <w:sz w:val="24"/>
                <w:szCs w:val="24"/>
              </w:rPr>
            </w:pPr>
          </w:p>
          <w:p w14:paraId="3C5DF203" w14:textId="77777777" w:rsidR="003D660D" w:rsidRPr="003B6D9C" w:rsidRDefault="003D660D" w:rsidP="003D660D">
            <w:pPr>
              <w:spacing w:after="0" w:line="240" w:lineRule="auto"/>
              <w:rPr>
                <w:b w:val="0"/>
                <w:sz w:val="24"/>
                <w:szCs w:val="24"/>
              </w:rPr>
            </w:pPr>
          </w:p>
          <w:p w14:paraId="7B1A27DD" w14:textId="77777777" w:rsidR="003D660D" w:rsidRPr="003B6D9C" w:rsidRDefault="003D660D" w:rsidP="003D660D">
            <w:pPr>
              <w:spacing w:after="0" w:line="240" w:lineRule="auto"/>
              <w:rPr>
                <w:b w:val="0"/>
                <w:sz w:val="24"/>
                <w:szCs w:val="24"/>
              </w:rPr>
            </w:pPr>
          </w:p>
          <w:p w14:paraId="35785421" w14:textId="77777777" w:rsidR="003D660D" w:rsidRPr="003B6D9C" w:rsidRDefault="003D660D" w:rsidP="003D660D">
            <w:pPr>
              <w:spacing w:after="0" w:line="240" w:lineRule="auto"/>
              <w:rPr>
                <w:b w:val="0"/>
                <w:sz w:val="24"/>
                <w:szCs w:val="24"/>
              </w:rPr>
            </w:pPr>
            <w:r w:rsidRPr="003B6D9C">
              <w:rPr>
                <w:sz w:val="24"/>
                <w:szCs w:val="24"/>
              </w:rPr>
              <w:t>9.1</w:t>
            </w:r>
          </w:p>
        </w:tc>
        <w:tc>
          <w:tcPr>
            <w:tcW w:w="4165" w:type="dxa"/>
          </w:tcPr>
          <w:p w14:paraId="64403FCA"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In the case of both the original tender process for the construction of DG One and the first subsequently aborted tender process undertaken for the remedial works contract, there was a failure by the Council and its adviser s to produce pre-tender estimates.</w:t>
            </w:r>
          </w:p>
          <w:p w14:paraId="0FDC255E"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This is an essential process in relati9n to ensuring that the Council is kept adequately advised of the funding requirement for projects and that, as a public sector project, the projected cost does not exceed the threshold requiring advertising in the Official Journal of the European Union.</w:t>
            </w:r>
          </w:p>
          <w:p w14:paraId="0B9239BB"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In both cases the latest budget that had been advised to the Council was more that £3 million below the lowest tenders received.  In the case of the remedial works project the contract had to be re-advertised to comply with EU Procurement Regulations.</w:t>
            </w:r>
          </w:p>
          <w:p w14:paraId="03BD5F5A"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It is recommended</w:t>
            </w:r>
            <w:r w:rsidRPr="003B6D9C">
              <w:t xml:space="preserve"> that appropriate cost-planning is undertaken on all projects, including the preparation of pre-tender </w:t>
            </w:r>
            <w:r w:rsidRPr="003B6D9C">
              <w:lastRenderedPageBreak/>
              <w:t>estimates, and that there is a formal protocol established to confirm whether there is a requirement to advertise individual projects in the European Journal.</w:t>
            </w:r>
          </w:p>
          <w:p w14:paraId="12FFBDD0"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78219E4A"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3CC272E5"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0ABE9855"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4CE69FE3"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4690AB58"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7D06C3" w:rsidRPr="003B6D9C" w14:paraId="0A414D4C" w14:textId="77777777" w:rsidTr="007D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1C873678" w14:textId="77777777" w:rsidR="007D06C3" w:rsidRPr="003B6D9C" w:rsidRDefault="007D06C3" w:rsidP="003D660D">
            <w:pPr>
              <w:spacing w:after="0" w:line="240" w:lineRule="auto"/>
            </w:pPr>
            <w:r w:rsidRPr="003B6D9C">
              <w:t>10</w:t>
            </w:r>
            <w:r>
              <w:t>.</w:t>
            </w:r>
            <w:r w:rsidRPr="003B6D9C">
              <w:t xml:space="preserve">  Learning from problems experienced with the construction of the DG One building</w:t>
            </w:r>
          </w:p>
        </w:tc>
      </w:tr>
      <w:tr w:rsidR="003D660D" w:rsidRPr="003B6D9C" w14:paraId="511024BB"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063F1CD4" w14:textId="77777777" w:rsidR="003D660D" w:rsidRPr="003B6D9C" w:rsidRDefault="003D660D" w:rsidP="003D660D">
            <w:pPr>
              <w:spacing w:after="0" w:line="240" w:lineRule="auto"/>
              <w:rPr>
                <w:b w:val="0"/>
                <w:sz w:val="24"/>
                <w:szCs w:val="24"/>
              </w:rPr>
            </w:pPr>
          </w:p>
          <w:p w14:paraId="3E4197AE" w14:textId="77777777" w:rsidR="003D660D" w:rsidRPr="003B6D9C" w:rsidRDefault="003D660D" w:rsidP="003D660D">
            <w:pPr>
              <w:spacing w:after="0" w:line="240" w:lineRule="auto"/>
              <w:rPr>
                <w:b w:val="0"/>
                <w:sz w:val="24"/>
                <w:szCs w:val="24"/>
              </w:rPr>
            </w:pPr>
          </w:p>
          <w:p w14:paraId="7564BD8F" w14:textId="77777777" w:rsidR="003D660D" w:rsidRPr="003B6D9C" w:rsidRDefault="003D660D" w:rsidP="003D660D">
            <w:pPr>
              <w:spacing w:after="0" w:line="240" w:lineRule="auto"/>
              <w:rPr>
                <w:b w:val="0"/>
                <w:sz w:val="24"/>
                <w:szCs w:val="24"/>
              </w:rPr>
            </w:pPr>
          </w:p>
          <w:p w14:paraId="34C8FE80" w14:textId="77777777" w:rsidR="003D660D" w:rsidRPr="003B6D9C" w:rsidRDefault="003D660D" w:rsidP="003D660D">
            <w:pPr>
              <w:spacing w:after="0" w:line="240" w:lineRule="auto"/>
              <w:rPr>
                <w:b w:val="0"/>
                <w:sz w:val="24"/>
                <w:szCs w:val="24"/>
              </w:rPr>
            </w:pPr>
          </w:p>
          <w:p w14:paraId="1DD84F8A" w14:textId="77777777" w:rsidR="003D660D" w:rsidRPr="003B6D9C" w:rsidRDefault="003D660D" w:rsidP="003D660D">
            <w:pPr>
              <w:spacing w:after="0" w:line="240" w:lineRule="auto"/>
              <w:rPr>
                <w:b w:val="0"/>
                <w:sz w:val="24"/>
                <w:szCs w:val="24"/>
              </w:rPr>
            </w:pPr>
          </w:p>
          <w:p w14:paraId="0E702F36" w14:textId="77777777" w:rsidR="003D660D" w:rsidRPr="003B6D9C" w:rsidRDefault="003D660D" w:rsidP="003D660D">
            <w:pPr>
              <w:spacing w:after="0" w:line="240" w:lineRule="auto"/>
              <w:rPr>
                <w:b w:val="0"/>
                <w:sz w:val="24"/>
                <w:szCs w:val="24"/>
              </w:rPr>
            </w:pPr>
          </w:p>
          <w:p w14:paraId="00CFE870" w14:textId="77777777" w:rsidR="003D660D" w:rsidRPr="003B6D9C" w:rsidRDefault="003D660D" w:rsidP="003D660D">
            <w:pPr>
              <w:spacing w:after="0" w:line="240" w:lineRule="auto"/>
              <w:rPr>
                <w:b w:val="0"/>
                <w:sz w:val="24"/>
                <w:szCs w:val="24"/>
              </w:rPr>
            </w:pPr>
          </w:p>
          <w:p w14:paraId="4314BE8B" w14:textId="77777777" w:rsidR="003D660D" w:rsidRPr="003B6D9C" w:rsidRDefault="003D660D" w:rsidP="003D660D">
            <w:pPr>
              <w:spacing w:after="0" w:line="240" w:lineRule="auto"/>
              <w:rPr>
                <w:b w:val="0"/>
                <w:sz w:val="24"/>
                <w:szCs w:val="24"/>
              </w:rPr>
            </w:pPr>
            <w:r w:rsidRPr="003B6D9C">
              <w:rPr>
                <w:sz w:val="24"/>
                <w:szCs w:val="24"/>
              </w:rPr>
              <w:t>10.1</w:t>
            </w:r>
          </w:p>
          <w:p w14:paraId="0DDEBAA2" w14:textId="77777777" w:rsidR="003D660D" w:rsidRPr="003B6D9C" w:rsidRDefault="003D660D" w:rsidP="003D660D">
            <w:pPr>
              <w:spacing w:after="0" w:line="240" w:lineRule="auto"/>
              <w:rPr>
                <w:b w:val="0"/>
                <w:sz w:val="24"/>
                <w:szCs w:val="24"/>
              </w:rPr>
            </w:pPr>
          </w:p>
        </w:tc>
        <w:tc>
          <w:tcPr>
            <w:tcW w:w="4165" w:type="dxa"/>
          </w:tcPr>
          <w:p w14:paraId="34AA9984"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It is clear that there are significant problems associated with the consistent delivery of the appropriate quality of construction within the industry in Scotland and that public bodies should take appropriate steps to mitigate the impact of this situation on their new development projects.</w:t>
            </w:r>
          </w:p>
          <w:p w14:paraId="0FD02D6E"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It is recommended</w:t>
            </w:r>
            <w:r w:rsidRPr="003B6D9C">
              <w:t xml:space="preserve"> that Local Authorities and other interested public sector organisations cooperate in the production and sharing of a list of those aspects of the construction of the new buildings in which defects are seen to frequently occur, such as is the case with external masonry wall construction and fire-stopping.</w:t>
            </w:r>
          </w:p>
          <w:p w14:paraId="406B8B95"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This list should be used in the briefing of all designers, contractors and site inspectors.  Method statements should be required from each to demonstrate how the recurrence of these regular defects will be prevented through revised approaches to design, supervision and inspection process.</w:t>
            </w:r>
          </w:p>
          <w:p w14:paraId="78D6BCED"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611ABC38"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59B38E61"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5869F781"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7448E8A7"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2C1231E0"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D660D" w:rsidRPr="003B6D9C" w14:paraId="294C95E1" w14:textId="77777777" w:rsidTr="00AC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35E0946" w14:textId="77777777" w:rsidR="003D660D" w:rsidRPr="003B6D9C" w:rsidRDefault="003D660D" w:rsidP="003D660D">
            <w:pPr>
              <w:spacing w:after="0" w:line="240" w:lineRule="auto"/>
              <w:rPr>
                <w:b w:val="0"/>
                <w:sz w:val="24"/>
                <w:szCs w:val="24"/>
              </w:rPr>
            </w:pPr>
            <w:r w:rsidRPr="003B6D9C">
              <w:rPr>
                <w:sz w:val="24"/>
                <w:szCs w:val="24"/>
              </w:rPr>
              <w:t>10.2</w:t>
            </w:r>
          </w:p>
        </w:tc>
        <w:tc>
          <w:tcPr>
            <w:tcW w:w="4165" w:type="dxa"/>
          </w:tcPr>
          <w:p w14:paraId="7996BF7B"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rPr>
                <w:b/>
              </w:rPr>
              <w:t>It is also recommended</w:t>
            </w:r>
            <w:r w:rsidRPr="003B6D9C">
              <w:t xml:space="preserve"> that the Council initiate the development of Key Performance Indicators in relation to the level of defects identified following planned rigorous inspections at key stages of </w:t>
            </w:r>
            <w:r w:rsidRPr="003B6D9C">
              <w:lastRenderedPageBreak/>
              <w:t>construction and in the snagging of new buildings prior to handover.</w:t>
            </w:r>
          </w:p>
          <w:p w14:paraId="273CD808"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r w:rsidRPr="003B6D9C">
              <w:t>A tolerance by clients in continuing to accept sub-standard construction will lead to that standard becoming the norm.  Refusal to accept sub-standard construction will force contractors to review their approaches to quality assurance, supervision and training of staff.</w:t>
            </w:r>
          </w:p>
          <w:p w14:paraId="6438789B"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742" w:type="dxa"/>
          </w:tcPr>
          <w:p w14:paraId="6577BA02"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70" w:type="dxa"/>
          </w:tcPr>
          <w:p w14:paraId="3D27C78D"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3A1F4A7C"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670" w:type="dxa"/>
          </w:tcPr>
          <w:p w14:paraId="5D793DDA" w14:textId="77777777" w:rsidR="003D660D" w:rsidRPr="003B6D9C" w:rsidRDefault="003D660D" w:rsidP="003D660D">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4362" w:type="dxa"/>
          </w:tcPr>
          <w:p w14:paraId="0F46C6FD" w14:textId="77777777" w:rsidR="003D660D" w:rsidRPr="003B6D9C" w:rsidRDefault="003D660D" w:rsidP="003D660D">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D660D" w:rsidRPr="003B6D9C" w14:paraId="67ED0502"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7A1E9487" w14:textId="77777777" w:rsidR="003D660D" w:rsidRPr="003B6D9C" w:rsidRDefault="003D660D" w:rsidP="003D660D">
            <w:pPr>
              <w:spacing w:after="0" w:line="240" w:lineRule="auto"/>
              <w:rPr>
                <w:b w:val="0"/>
                <w:sz w:val="24"/>
                <w:szCs w:val="24"/>
              </w:rPr>
            </w:pPr>
            <w:r w:rsidRPr="003B6D9C">
              <w:rPr>
                <w:sz w:val="24"/>
                <w:szCs w:val="24"/>
              </w:rPr>
              <w:t>10.3</w:t>
            </w:r>
          </w:p>
        </w:tc>
        <w:tc>
          <w:tcPr>
            <w:tcW w:w="4165" w:type="dxa"/>
          </w:tcPr>
          <w:p w14:paraId="0234FD4D"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t xml:space="preserve">Finally, in light of risk associated with the inadequate installation of fire-stopping, </w:t>
            </w:r>
            <w:r w:rsidRPr="003B6D9C">
              <w:rPr>
                <w:b/>
              </w:rPr>
              <w:t xml:space="preserve">it is recommended </w:t>
            </w:r>
            <w:r w:rsidRPr="003B6D9C">
              <w:t>that public authorities should undertake appropriately informed inspections of existing buildings and new buildings nearing completion to ensure the adequacy of the fire-stopping installed.</w:t>
            </w:r>
          </w:p>
          <w:p w14:paraId="45E628FF"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742" w:type="dxa"/>
          </w:tcPr>
          <w:p w14:paraId="29BF970E"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3612CB74"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0A13F30A"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3A5F8E91"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7EED1289"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r w:rsidR="007D06C3" w:rsidRPr="003B6D9C" w14:paraId="3573AF09" w14:textId="77777777" w:rsidTr="007D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4" w:type="dxa"/>
            <w:gridSpan w:val="7"/>
            <w:shd w:val="clear" w:color="auto" w:fill="95B3D7" w:themeFill="accent1" w:themeFillTint="99"/>
          </w:tcPr>
          <w:p w14:paraId="0AE605A8" w14:textId="77777777" w:rsidR="007D06C3" w:rsidRPr="003B6D9C" w:rsidRDefault="007D06C3" w:rsidP="003D660D">
            <w:pPr>
              <w:spacing w:after="0" w:line="240" w:lineRule="auto"/>
            </w:pPr>
            <w:r w:rsidRPr="003B6D9C">
              <w:t>11</w:t>
            </w:r>
            <w:r>
              <w:t>.</w:t>
            </w:r>
            <w:r w:rsidRPr="003B6D9C">
              <w:t xml:space="preserve">  The Accounts Commission Report on Major Capital Investment in Councils</w:t>
            </w:r>
          </w:p>
        </w:tc>
      </w:tr>
      <w:tr w:rsidR="003D660D" w:rsidRPr="003B6D9C" w14:paraId="006C4F3A" w14:textId="77777777" w:rsidTr="00AC22D3">
        <w:tc>
          <w:tcPr>
            <w:cnfStyle w:val="001000000000" w:firstRow="0" w:lastRow="0" w:firstColumn="1" w:lastColumn="0" w:oddVBand="0" w:evenVBand="0" w:oddHBand="0" w:evenHBand="0" w:firstRowFirstColumn="0" w:firstRowLastColumn="0" w:lastRowFirstColumn="0" w:lastRowLastColumn="0"/>
            <w:tcW w:w="665" w:type="dxa"/>
          </w:tcPr>
          <w:p w14:paraId="320EBE2B" w14:textId="77777777" w:rsidR="003D660D" w:rsidRPr="003B6D9C" w:rsidRDefault="003D660D" w:rsidP="003D660D">
            <w:pPr>
              <w:spacing w:after="0" w:line="240" w:lineRule="auto"/>
              <w:rPr>
                <w:b w:val="0"/>
                <w:sz w:val="24"/>
                <w:szCs w:val="24"/>
              </w:rPr>
            </w:pPr>
            <w:r w:rsidRPr="003B6D9C">
              <w:rPr>
                <w:sz w:val="24"/>
                <w:szCs w:val="24"/>
              </w:rPr>
              <w:t>11.1</w:t>
            </w:r>
          </w:p>
        </w:tc>
        <w:tc>
          <w:tcPr>
            <w:tcW w:w="4165" w:type="dxa"/>
          </w:tcPr>
          <w:p w14:paraId="7AA23F8D"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r w:rsidRPr="003B6D9C">
              <w:rPr>
                <w:b/>
              </w:rPr>
              <w:t>The Inquiry recommends</w:t>
            </w:r>
            <w:r w:rsidRPr="003B6D9C">
              <w:t xml:space="preserve"> that in under</w:t>
            </w:r>
            <w:r>
              <w:t>-</w:t>
            </w:r>
            <w:r w:rsidRPr="003B6D9C">
              <w:t xml:space="preserve">taking its future capital development programme the Council takes full account of the principles set out in the </w:t>
            </w:r>
            <w:r>
              <w:t xml:space="preserve">2013 </w:t>
            </w:r>
            <w:r w:rsidRPr="003B6D9C">
              <w:t xml:space="preserve">Good Practice Guide prepared by Audit Scotland  </w:t>
            </w:r>
          </w:p>
        </w:tc>
        <w:tc>
          <w:tcPr>
            <w:tcW w:w="3742" w:type="dxa"/>
          </w:tcPr>
          <w:p w14:paraId="3D6CEC73"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670" w:type="dxa"/>
          </w:tcPr>
          <w:p w14:paraId="16B7C4BB"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23030251"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670" w:type="dxa"/>
          </w:tcPr>
          <w:p w14:paraId="457CA2BC" w14:textId="77777777" w:rsidR="003D660D" w:rsidRPr="003B6D9C" w:rsidRDefault="003D660D" w:rsidP="003D660D">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c>
          <w:tcPr>
            <w:tcW w:w="4362" w:type="dxa"/>
          </w:tcPr>
          <w:p w14:paraId="597BE0CF" w14:textId="77777777" w:rsidR="003D660D" w:rsidRPr="003B6D9C" w:rsidRDefault="003D660D" w:rsidP="003D660D">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5628185F" w14:textId="77777777" w:rsidR="00103444" w:rsidRDefault="00103444" w:rsidP="00947736">
      <w:pPr>
        <w:tabs>
          <w:tab w:val="left" w:pos="3261"/>
        </w:tabs>
      </w:pPr>
    </w:p>
    <w:sectPr w:rsidR="00103444" w:rsidSect="00341500">
      <w:footerReference w:type="default" r:id="rId7"/>
      <w:pgSz w:w="16838" w:h="11906" w:orient="landscape"/>
      <w:pgMar w:top="851" w:right="397" w:bottom="709" w:left="1134" w:header="709"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FCF7" w14:textId="77777777" w:rsidR="00AE0C0E" w:rsidRDefault="00AE0C0E" w:rsidP="00702DA5">
      <w:pPr>
        <w:spacing w:after="0" w:line="240" w:lineRule="auto"/>
      </w:pPr>
      <w:r>
        <w:separator/>
      </w:r>
    </w:p>
  </w:endnote>
  <w:endnote w:type="continuationSeparator" w:id="0">
    <w:p w14:paraId="2BC4235A" w14:textId="77777777" w:rsidR="00AE0C0E" w:rsidRDefault="00AE0C0E" w:rsidP="00702DA5">
      <w:pPr>
        <w:spacing w:after="0" w:line="240" w:lineRule="auto"/>
      </w:pPr>
      <w:r>
        <w:continuationSeparator/>
      </w:r>
    </w:p>
  </w:endnote>
  <w:endnote w:type="continuationNotice" w:id="1">
    <w:p w14:paraId="22532934" w14:textId="77777777" w:rsidR="00AE0C0E" w:rsidRDefault="00AE0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8BB7" w14:textId="77777777" w:rsidR="008E3E32" w:rsidRDefault="00341500" w:rsidP="00492C4B">
    <w:pPr>
      <w:pStyle w:val="NoSpacing"/>
    </w:pPr>
    <w:r>
      <w:t xml:space="preserve">SPAG </w:t>
    </w:r>
    <w:proofErr w:type="spellStart"/>
    <w:r>
      <w:t>BDaC</w:t>
    </w:r>
    <w:proofErr w:type="spellEnd"/>
    <w:r>
      <w:t xml:space="preserve"> - </w:t>
    </w:r>
    <w:r w:rsidR="00492C4B">
      <w:t xml:space="preserve">Construction Quality Matters Appendix: </w:t>
    </w:r>
    <w:r w:rsidR="005E77B5">
      <w:t>Form</w:t>
    </w:r>
    <w:r w:rsidR="00492C4B">
      <w:t xml:space="preserve"> with </w:t>
    </w:r>
    <w:r w:rsidR="005E77B5">
      <w:t>key r</w:t>
    </w:r>
    <w:r w:rsidR="00492C4B" w:rsidRPr="00492C4B">
      <w:t xml:space="preserve">ecommendations from DG One </w:t>
    </w:r>
    <w:r w:rsidR="00492C4B">
      <w:t>Inquiry</w:t>
    </w:r>
    <w:r>
      <w:t xml:space="preserve"> v2.0 Oct 2022 </w:t>
    </w:r>
    <w:r w:rsidR="00492C4B">
      <w:tab/>
    </w:r>
    <w:r w:rsidR="00492C4B">
      <w:tab/>
    </w:r>
    <w:r w:rsidR="00492C4B">
      <w:tab/>
    </w:r>
    <w:r w:rsidR="00492C4B">
      <w:tab/>
      <w:t xml:space="preserve">page </w:t>
    </w:r>
    <w:r w:rsidR="00492C4B">
      <w:fldChar w:fldCharType="begin"/>
    </w:r>
    <w:r w:rsidR="00492C4B">
      <w:instrText xml:space="preserve"> PAGE  \* Arabic  \* MERGEFORMAT </w:instrText>
    </w:r>
    <w:r w:rsidR="00492C4B">
      <w:fldChar w:fldCharType="separate"/>
    </w:r>
    <w:r>
      <w:rPr>
        <w:noProof/>
      </w:rPr>
      <w:t>3</w:t>
    </w:r>
    <w:r w:rsidR="00492C4B">
      <w:fldChar w:fldCharType="end"/>
    </w:r>
    <w:r w:rsidR="00492C4B">
      <w:t xml:space="preserve">  of </w:t>
    </w:r>
    <w:r w:rsidR="00AE0C0E">
      <w:fldChar w:fldCharType="begin"/>
    </w:r>
    <w:r w:rsidR="00AE0C0E">
      <w:instrText xml:space="preserve"> NUMPAGES  \* Arabic  \* MERGEFORMAT </w:instrText>
    </w:r>
    <w:r w:rsidR="00AE0C0E">
      <w:fldChar w:fldCharType="separate"/>
    </w:r>
    <w:r>
      <w:rPr>
        <w:noProof/>
      </w:rPr>
      <w:t>14</w:t>
    </w:r>
    <w:r w:rsidR="00AE0C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9644" w14:textId="77777777" w:rsidR="00AE0C0E" w:rsidRDefault="00AE0C0E" w:rsidP="00702DA5">
      <w:pPr>
        <w:spacing w:after="0" w:line="240" w:lineRule="auto"/>
      </w:pPr>
      <w:r>
        <w:separator/>
      </w:r>
    </w:p>
  </w:footnote>
  <w:footnote w:type="continuationSeparator" w:id="0">
    <w:p w14:paraId="18ABFC95" w14:textId="77777777" w:rsidR="00AE0C0E" w:rsidRDefault="00AE0C0E" w:rsidP="00702DA5">
      <w:pPr>
        <w:spacing w:after="0" w:line="240" w:lineRule="auto"/>
      </w:pPr>
      <w:r>
        <w:continuationSeparator/>
      </w:r>
    </w:p>
  </w:footnote>
  <w:footnote w:type="continuationNotice" w:id="1">
    <w:p w14:paraId="082A19E5" w14:textId="77777777" w:rsidR="00AE0C0E" w:rsidRDefault="00AE0C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96BA6"/>
    <w:multiLevelType w:val="hybridMultilevel"/>
    <w:tmpl w:val="336878D0"/>
    <w:lvl w:ilvl="0" w:tplc="9C7825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39695E"/>
    <w:multiLevelType w:val="hybridMultilevel"/>
    <w:tmpl w:val="EA08F028"/>
    <w:lvl w:ilvl="0" w:tplc="1F00934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F3"/>
    <w:rsid w:val="000060D2"/>
    <w:rsid w:val="00036747"/>
    <w:rsid w:val="000704C7"/>
    <w:rsid w:val="000F4B03"/>
    <w:rsid w:val="00103444"/>
    <w:rsid w:val="00113004"/>
    <w:rsid w:val="0012472D"/>
    <w:rsid w:val="00144549"/>
    <w:rsid w:val="001B08C3"/>
    <w:rsid w:val="001E6B3A"/>
    <w:rsid w:val="001F2115"/>
    <w:rsid w:val="00201793"/>
    <w:rsid w:val="00291995"/>
    <w:rsid w:val="002D7942"/>
    <w:rsid w:val="002E4545"/>
    <w:rsid w:val="002F20EE"/>
    <w:rsid w:val="00341500"/>
    <w:rsid w:val="0037405F"/>
    <w:rsid w:val="003B6D9C"/>
    <w:rsid w:val="003D38BB"/>
    <w:rsid w:val="003D660D"/>
    <w:rsid w:val="00413F2E"/>
    <w:rsid w:val="004751F2"/>
    <w:rsid w:val="00492C4B"/>
    <w:rsid w:val="004A317F"/>
    <w:rsid w:val="004D4C3E"/>
    <w:rsid w:val="00541334"/>
    <w:rsid w:val="005661D1"/>
    <w:rsid w:val="0059416F"/>
    <w:rsid w:val="005D0523"/>
    <w:rsid w:val="005D7EF3"/>
    <w:rsid w:val="005E239B"/>
    <w:rsid w:val="005E77B5"/>
    <w:rsid w:val="00602FD8"/>
    <w:rsid w:val="00620B2A"/>
    <w:rsid w:val="00622EEE"/>
    <w:rsid w:val="00647DA8"/>
    <w:rsid w:val="00673FDC"/>
    <w:rsid w:val="0069716C"/>
    <w:rsid w:val="006A6E9E"/>
    <w:rsid w:val="00702DA5"/>
    <w:rsid w:val="00707F7E"/>
    <w:rsid w:val="00725F8F"/>
    <w:rsid w:val="007725B6"/>
    <w:rsid w:val="007B1DF4"/>
    <w:rsid w:val="007D06C3"/>
    <w:rsid w:val="007D6CBE"/>
    <w:rsid w:val="00816612"/>
    <w:rsid w:val="008233B8"/>
    <w:rsid w:val="00834107"/>
    <w:rsid w:val="008512D3"/>
    <w:rsid w:val="008A48AC"/>
    <w:rsid w:val="008B7038"/>
    <w:rsid w:val="008C2084"/>
    <w:rsid w:val="008E1A89"/>
    <w:rsid w:val="008E3E32"/>
    <w:rsid w:val="008E4DC9"/>
    <w:rsid w:val="008E539C"/>
    <w:rsid w:val="00911203"/>
    <w:rsid w:val="009369C7"/>
    <w:rsid w:val="00947736"/>
    <w:rsid w:val="009606A2"/>
    <w:rsid w:val="00963C6E"/>
    <w:rsid w:val="00967FBB"/>
    <w:rsid w:val="00992D12"/>
    <w:rsid w:val="009A2DEB"/>
    <w:rsid w:val="009B7D7D"/>
    <w:rsid w:val="009C04FB"/>
    <w:rsid w:val="009C09DE"/>
    <w:rsid w:val="00A13D8F"/>
    <w:rsid w:val="00A62DE0"/>
    <w:rsid w:val="00A77EB6"/>
    <w:rsid w:val="00A979CF"/>
    <w:rsid w:val="00AC22D3"/>
    <w:rsid w:val="00AE0C0E"/>
    <w:rsid w:val="00AE3EF1"/>
    <w:rsid w:val="00B0252E"/>
    <w:rsid w:val="00B157DD"/>
    <w:rsid w:val="00B33D36"/>
    <w:rsid w:val="00B6088A"/>
    <w:rsid w:val="00BA49AA"/>
    <w:rsid w:val="00BB04BE"/>
    <w:rsid w:val="00BE6082"/>
    <w:rsid w:val="00C50617"/>
    <w:rsid w:val="00CF0DC1"/>
    <w:rsid w:val="00CF4301"/>
    <w:rsid w:val="00D31697"/>
    <w:rsid w:val="00D51A03"/>
    <w:rsid w:val="00D5769B"/>
    <w:rsid w:val="00D57DB7"/>
    <w:rsid w:val="00D63A5B"/>
    <w:rsid w:val="00D87A85"/>
    <w:rsid w:val="00DA28EC"/>
    <w:rsid w:val="00DF4AAA"/>
    <w:rsid w:val="00E16F06"/>
    <w:rsid w:val="00E50F39"/>
    <w:rsid w:val="00E60C0B"/>
    <w:rsid w:val="00E908EC"/>
    <w:rsid w:val="00E95207"/>
    <w:rsid w:val="00EA4FC1"/>
    <w:rsid w:val="00EC38C2"/>
    <w:rsid w:val="00EC4AFF"/>
    <w:rsid w:val="00ED3D26"/>
    <w:rsid w:val="00F834A5"/>
    <w:rsid w:val="00F93ECC"/>
    <w:rsid w:val="00FC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67CF84"/>
  <w15:docId w15:val="{22E38734-EB5B-4D61-84EB-F2C33AC2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C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D7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02DA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02DA5"/>
    <w:rPr>
      <w:rFonts w:cs="Times New Roman"/>
    </w:rPr>
  </w:style>
  <w:style w:type="paragraph" w:styleId="Footer">
    <w:name w:val="footer"/>
    <w:basedOn w:val="Normal"/>
    <w:link w:val="FooterChar"/>
    <w:uiPriority w:val="99"/>
    <w:rsid w:val="00702DA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02DA5"/>
    <w:rPr>
      <w:rFonts w:cs="Times New Roman"/>
    </w:rPr>
  </w:style>
  <w:style w:type="paragraph" w:styleId="BalloonText">
    <w:name w:val="Balloon Text"/>
    <w:basedOn w:val="Normal"/>
    <w:link w:val="BalloonTextChar"/>
    <w:uiPriority w:val="99"/>
    <w:semiHidden/>
    <w:rsid w:val="0070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DA5"/>
    <w:rPr>
      <w:rFonts w:ascii="Tahoma" w:hAnsi="Tahoma" w:cs="Tahoma"/>
      <w:sz w:val="16"/>
      <w:szCs w:val="16"/>
    </w:rPr>
  </w:style>
  <w:style w:type="paragraph" w:styleId="Revision">
    <w:name w:val="Revision"/>
    <w:hidden/>
    <w:uiPriority w:val="99"/>
    <w:semiHidden/>
    <w:rsid w:val="00911203"/>
    <w:rPr>
      <w:lang w:val="en-GB"/>
    </w:rPr>
  </w:style>
  <w:style w:type="table" w:styleId="GridTable4">
    <w:name w:val="Grid Table 4"/>
    <w:basedOn w:val="TableNormal"/>
    <w:uiPriority w:val="49"/>
    <w:rsid w:val="009112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492C4B"/>
    <w:rPr>
      <w:lang w:val="en-GB"/>
    </w:rPr>
  </w:style>
  <w:style w:type="paragraph" w:styleId="ListParagraph">
    <w:name w:val="List Paragraph"/>
    <w:basedOn w:val="Normal"/>
    <w:uiPriority w:val="34"/>
    <w:qFormat/>
    <w:rsid w:val="009A2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SPAG BDaC- Construction Quality Matters - Appendix DG One recommendations TEMPLATE</vt:lpstr>
    </vt:vector>
  </TitlesOfParts>
  <Company>NHS GG&amp;C</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SPAG BDaC- Construction Quality Matters - Appendix DG One recommendations TEMPLATE</dc:title>
  <dc:creator>John Donnelly</dc:creator>
  <cp:keywords>Property;Design;Quality;NHS GGC;Cole Report;template</cp:keywords>
  <cp:lastModifiedBy>Victoria Achebe</cp:lastModifiedBy>
  <cp:revision>2</cp:revision>
  <dcterms:created xsi:type="dcterms:W3CDTF">2022-10-18T08:42:00Z</dcterms:created>
  <dcterms:modified xsi:type="dcterms:W3CDTF">2022-10-18T08:42:00Z</dcterms:modified>
</cp:coreProperties>
</file>